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EA1B3" w14:textId="66B5122D" w:rsidR="0033265C" w:rsidRDefault="00BA3681" w:rsidP="00BA3681">
      <w:pPr>
        <w:pStyle w:val="NormalWeb"/>
        <w:spacing w:before="0" w:beforeAutospacing="0" w:after="120" w:afterAutospacing="0" w:line="276" w:lineRule="auto"/>
        <w:jc w:val="center"/>
        <w:rPr>
          <w:rStyle w:val="Strong"/>
          <w:rFonts w:ascii="BornomalaBN" w:hAnsi="BornomalaBN" w:cs="BornomalaBN"/>
          <w:color w:val="E36C0A" w:themeColor="accent6" w:themeShade="BF"/>
          <w:sz w:val="32"/>
          <w:szCs w:val="32"/>
        </w:rPr>
      </w:pPr>
      <w:r>
        <w:rPr>
          <w:rFonts w:ascii="BornomalaBN" w:hAnsi="BornomalaBN" w:cs="BornomalaBN"/>
          <w:b/>
          <w:bCs/>
          <w:noProof/>
          <w:color w:val="F79646" w:themeColor="accent6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61E13C" wp14:editId="63DB14AD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5144770" cy="7950835"/>
            <wp:effectExtent l="0" t="0" r="0" b="0"/>
            <wp:wrapThrough wrapText="bothSides">
              <wp:wrapPolygon edited="0">
                <wp:start x="0" y="0"/>
                <wp:lineTo x="0" y="21529"/>
                <wp:lineTo x="21515" y="21529"/>
                <wp:lineTo x="2151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zakara - 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795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EF078C" w14:textId="71ECBA94" w:rsidR="00762664" w:rsidRPr="009235CB" w:rsidRDefault="00762664" w:rsidP="009235CB">
      <w:pPr>
        <w:pStyle w:val="NormalWeb"/>
        <w:spacing w:before="0" w:beforeAutospacing="0" w:after="120" w:afterAutospacing="0" w:line="276" w:lineRule="auto"/>
        <w:jc w:val="center"/>
        <w:rPr>
          <w:rFonts w:ascii="BornomalaBN" w:hAnsi="BornomalaBN" w:cs="BornomalaBN"/>
          <w:color w:val="E36C0A" w:themeColor="accent6" w:themeShade="BF"/>
          <w:sz w:val="32"/>
          <w:szCs w:val="32"/>
        </w:rPr>
      </w:pPr>
      <w:proofErr w:type="spellStart"/>
      <w:r w:rsidRPr="009235CB">
        <w:rPr>
          <w:rStyle w:val="Strong"/>
          <w:rFonts w:ascii="BornomalaBN" w:hAnsi="BornomalaBN" w:cs="BornomalaBN"/>
          <w:color w:val="E36C0A" w:themeColor="accent6" w:themeShade="BF"/>
          <w:sz w:val="32"/>
          <w:szCs w:val="32"/>
        </w:rPr>
        <w:lastRenderedPageBreak/>
        <w:t>তরবিয়তি</w:t>
      </w:r>
      <w:proofErr w:type="spellEnd"/>
      <w:r w:rsidRPr="009235CB">
        <w:rPr>
          <w:rStyle w:val="Strong"/>
          <w:rFonts w:ascii="BornomalaBN" w:hAnsi="BornomalaBN" w:cs="BornomalaBN"/>
          <w:color w:val="E36C0A" w:themeColor="accent6" w:themeShade="BF"/>
          <w:sz w:val="32"/>
          <w:szCs w:val="32"/>
        </w:rPr>
        <w:t xml:space="preserve"> </w:t>
      </w:r>
      <w:proofErr w:type="spellStart"/>
      <w:r w:rsidRPr="009235CB">
        <w:rPr>
          <w:rStyle w:val="Strong"/>
          <w:rFonts w:ascii="BornomalaBN" w:hAnsi="BornomalaBN" w:cs="BornomalaBN"/>
          <w:color w:val="E36C0A" w:themeColor="accent6" w:themeShade="BF"/>
          <w:sz w:val="32"/>
          <w:szCs w:val="32"/>
        </w:rPr>
        <w:t>মুযাকারা</w:t>
      </w:r>
      <w:proofErr w:type="spellEnd"/>
      <w:r w:rsidRPr="009235CB">
        <w:rPr>
          <w:rStyle w:val="Strong"/>
          <w:rFonts w:ascii="BornomalaBN" w:hAnsi="BornomalaBN" w:cs="BornomalaBN"/>
          <w:color w:val="E36C0A" w:themeColor="accent6" w:themeShade="BF"/>
          <w:sz w:val="32"/>
          <w:szCs w:val="32"/>
        </w:rPr>
        <w:t xml:space="preserve"> </w:t>
      </w:r>
      <w:proofErr w:type="spellStart"/>
      <w:proofErr w:type="gramStart"/>
      <w:r w:rsidRPr="009235CB">
        <w:rPr>
          <w:rStyle w:val="Strong"/>
          <w:rFonts w:ascii="BornomalaBN" w:hAnsi="BornomalaBN" w:cs="BornomalaBN"/>
          <w:color w:val="E36C0A" w:themeColor="accent6" w:themeShade="BF"/>
          <w:sz w:val="32"/>
          <w:szCs w:val="32"/>
        </w:rPr>
        <w:t>সিরিজ</w:t>
      </w:r>
      <w:proofErr w:type="spellEnd"/>
      <w:r w:rsidRPr="009235CB">
        <w:rPr>
          <w:rStyle w:val="Strong"/>
          <w:rFonts w:ascii="BornomalaBN" w:hAnsi="BornomalaBN" w:cs="BornomalaBN"/>
          <w:color w:val="E36C0A" w:themeColor="accent6" w:themeShade="BF"/>
          <w:sz w:val="32"/>
          <w:szCs w:val="32"/>
        </w:rPr>
        <w:t xml:space="preserve"> :</w:t>
      </w:r>
      <w:proofErr w:type="gramEnd"/>
      <w:r w:rsidRPr="009235CB">
        <w:rPr>
          <w:rStyle w:val="Strong"/>
          <w:rFonts w:ascii="BornomalaBN" w:hAnsi="BornomalaBN" w:cs="BornomalaBN"/>
          <w:color w:val="E36C0A" w:themeColor="accent6" w:themeShade="BF"/>
          <w:sz w:val="32"/>
          <w:szCs w:val="32"/>
        </w:rPr>
        <w:t xml:space="preserve"> ০৬</w:t>
      </w:r>
    </w:p>
    <w:p w14:paraId="24013C56" w14:textId="68EE30CB" w:rsidR="00762664" w:rsidRPr="009235CB" w:rsidRDefault="00762664" w:rsidP="009235CB">
      <w:pPr>
        <w:pStyle w:val="NormalWeb"/>
        <w:spacing w:before="0" w:beforeAutospacing="0" w:after="120" w:afterAutospacing="0" w:line="276" w:lineRule="auto"/>
        <w:jc w:val="center"/>
        <w:rPr>
          <w:rFonts w:ascii="BornomalaBN" w:hAnsi="BornomalaBN" w:cs="BornomalaBN"/>
          <w:color w:val="E36C0A" w:themeColor="accent6" w:themeShade="BF"/>
          <w:sz w:val="32"/>
          <w:szCs w:val="32"/>
        </w:rPr>
      </w:pPr>
      <w:r w:rsidRPr="009235CB">
        <w:rPr>
          <w:rStyle w:val="Strong"/>
          <w:rFonts w:ascii="BornomalaBN" w:hAnsi="BornomalaBN" w:cs="BornomalaBN"/>
          <w:color w:val="E36C0A" w:themeColor="accent6" w:themeShade="BF"/>
          <w:sz w:val="32"/>
          <w:szCs w:val="32"/>
        </w:rPr>
        <w:t>-------------------------------------</w:t>
      </w:r>
    </w:p>
    <w:p w14:paraId="5E7464BD" w14:textId="77777777" w:rsidR="00762664" w:rsidRPr="009235CB" w:rsidRDefault="00762664" w:rsidP="009235CB">
      <w:pPr>
        <w:pStyle w:val="NormalWeb"/>
        <w:spacing w:before="0" w:beforeAutospacing="0" w:after="120" w:afterAutospacing="0" w:line="276" w:lineRule="auto"/>
        <w:jc w:val="center"/>
        <w:rPr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</w:pPr>
      <w:proofErr w:type="spellStart"/>
      <w:r w:rsidRPr="009235CB">
        <w:rPr>
          <w:rStyle w:val="Strong"/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  <w:t>কীভাবে</w:t>
      </w:r>
      <w:proofErr w:type="spellEnd"/>
      <w:r w:rsidRPr="009235CB">
        <w:rPr>
          <w:rStyle w:val="Strong"/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  <w:t xml:space="preserve"> </w:t>
      </w:r>
      <w:proofErr w:type="spellStart"/>
      <w:r w:rsidRPr="009235CB">
        <w:rPr>
          <w:rStyle w:val="Strong"/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  <w:t>আপনার</w:t>
      </w:r>
      <w:proofErr w:type="spellEnd"/>
      <w:r w:rsidRPr="009235CB">
        <w:rPr>
          <w:rStyle w:val="Strong"/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  <w:t xml:space="preserve"> </w:t>
      </w:r>
      <w:proofErr w:type="spellStart"/>
      <w:r w:rsidRPr="009235CB">
        <w:rPr>
          <w:rStyle w:val="Strong"/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  <w:t>নামাযে</w:t>
      </w:r>
      <w:proofErr w:type="spellEnd"/>
      <w:r w:rsidRPr="009235CB">
        <w:rPr>
          <w:rStyle w:val="Strong"/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  <w:t xml:space="preserve"> </w:t>
      </w:r>
      <w:proofErr w:type="spellStart"/>
      <w:r w:rsidRPr="009235CB">
        <w:rPr>
          <w:rStyle w:val="Strong"/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  <w:t>খুশু</w:t>
      </w:r>
      <w:proofErr w:type="spellEnd"/>
      <w:r w:rsidRPr="009235CB">
        <w:rPr>
          <w:rStyle w:val="Strong"/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  <w:t xml:space="preserve"> </w:t>
      </w:r>
      <w:proofErr w:type="spellStart"/>
      <w:r w:rsidRPr="009235CB">
        <w:rPr>
          <w:rStyle w:val="Strong"/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  <w:t>আসবে</w:t>
      </w:r>
      <w:proofErr w:type="spellEnd"/>
      <w:r w:rsidRPr="009235CB">
        <w:rPr>
          <w:rStyle w:val="Strong"/>
          <w:rFonts w:ascii="Li Shobuj Nolua Unicode" w:hAnsi="Li Shobuj Nolua Unicode" w:cs="Li Shobuj Nolua Unicode"/>
          <w:color w:val="365F91" w:themeColor="accent1" w:themeShade="BF"/>
          <w:sz w:val="54"/>
          <w:szCs w:val="54"/>
        </w:rPr>
        <w:t>?</w:t>
      </w:r>
    </w:p>
    <w:p w14:paraId="32499B06" w14:textId="6DF3629E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Cambria" w:hAnsi="Cambria" w:cs="Cambria"/>
          <w:color w:val="C00000"/>
          <w:sz w:val="26"/>
          <w:szCs w:val="26"/>
        </w:rPr>
        <w:t> </w:t>
      </w:r>
    </w:p>
    <w:p w14:paraId="4CCD1264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Cambria" w:hAnsi="Cambria" w:cs="Cambria"/>
          <w:color w:val="C00000"/>
          <w:sz w:val="26"/>
          <w:szCs w:val="26"/>
        </w:rPr>
        <w:t> </w:t>
      </w:r>
    </w:p>
    <w:p w14:paraId="72475EAA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Cambria" w:hAnsi="Cambria" w:cs="Cambria"/>
          <w:color w:val="C00000"/>
          <w:sz w:val="26"/>
          <w:szCs w:val="26"/>
        </w:rPr>
        <w:t> </w:t>
      </w:r>
    </w:p>
    <w:p w14:paraId="3B7387F9" w14:textId="044167A4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</w:p>
    <w:p w14:paraId="5A343020" w14:textId="5732CF67" w:rsidR="00762664" w:rsidRPr="009235CB" w:rsidRDefault="00762664" w:rsidP="009235CB">
      <w:pPr>
        <w:pStyle w:val="NormalWeb"/>
        <w:spacing w:before="0" w:beforeAutospacing="0" w:after="120" w:afterAutospacing="0" w:line="276" w:lineRule="auto"/>
        <w:jc w:val="center"/>
        <w:rPr>
          <w:rFonts w:ascii="BornomalaBN" w:hAnsi="BornomalaBN" w:cs="BornomalaBN"/>
          <w:color w:val="943634" w:themeColor="accent2" w:themeShade="BF"/>
          <w:sz w:val="34"/>
          <w:szCs w:val="34"/>
        </w:rPr>
      </w:pPr>
      <w:proofErr w:type="spellStart"/>
      <w:r w:rsidRPr="009235CB">
        <w:rPr>
          <w:rStyle w:val="Strong"/>
          <w:rFonts w:ascii="BornomalaBN" w:hAnsi="BornomalaBN" w:cs="BornomalaBN"/>
          <w:color w:val="943634" w:themeColor="accent2" w:themeShade="BF"/>
          <w:sz w:val="34"/>
          <w:szCs w:val="34"/>
        </w:rPr>
        <w:t>মাওলানা</w:t>
      </w:r>
      <w:proofErr w:type="spellEnd"/>
      <w:r w:rsidRPr="009235CB">
        <w:rPr>
          <w:rStyle w:val="Strong"/>
          <w:rFonts w:ascii="BornomalaBN" w:hAnsi="BornomalaBN" w:cs="BornomalaBN"/>
          <w:color w:val="943634" w:themeColor="accent2" w:themeShade="BF"/>
          <w:sz w:val="34"/>
          <w:szCs w:val="34"/>
        </w:rPr>
        <w:t xml:space="preserve"> </w:t>
      </w:r>
      <w:proofErr w:type="spellStart"/>
      <w:r w:rsidRPr="009235CB">
        <w:rPr>
          <w:rStyle w:val="Strong"/>
          <w:rFonts w:ascii="BornomalaBN" w:hAnsi="BornomalaBN" w:cs="BornomalaBN"/>
          <w:color w:val="943634" w:themeColor="accent2" w:themeShade="BF"/>
          <w:sz w:val="34"/>
          <w:szCs w:val="34"/>
        </w:rPr>
        <w:t>আব্দুল্লাহ</w:t>
      </w:r>
      <w:proofErr w:type="spellEnd"/>
      <w:r w:rsidRPr="009235CB">
        <w:rPr>
          <w:rStyle w:val="Strong"/>
          <w:rFonts w:ascii="BornomalaBN" w:hAnsi="BornomalaBN" w:cs="BornomalaBN"/>
          <w:color w:val="943634" w:themeColor="accent2" w:themeShade="BF"/>
          <w:sz w:val="34"/>
          <w:szCs w:val="34"/>
        </w:rPr>
        <w:t xml:space="preserve"> </w:t>
      </w:r>
      <w:proofErr w:type="spellStart"/>
      <w:r w:rsidRPr="009235CB">
        <w:rPr>
          <w:rStyle w:val="Strong"/>
          <w:rFonts w:ascii="BornomalaBN" w:hAnsi="BornomalaBN" w:cs="BornomalaBN"/>
          <w:color w:val="943634" w:themeColor="accent2" w:themeShade="BF"/>
          <w:sz w:val="34"/>
          <w:szCs w:val="34"/>
        </w:rPr>
        <w:t>হুযাইফা</w:t>
      </w:r>
      <w:proofErr w:type="spellEnd"/>
      <w:r w:rsidRPr="009235CB">
        <w:rPr>
          <w:rStyle w:val="Strong"/>
          <w:rFonts w:ascii="BornomalaBN" w:hAnsi="BornomalaBN" w:cs="BornomalaBN"/>
          <w:color w:val="943634" w:themeColor="accent2" w:themeShade="BF"/>
          <w:sz w:val="34"/>
          <w:szCs w:val="34"/>
        </w:rPr>
        <w:t xml:space="preserve"> </w:t>
      </w:r>
      <w:proofErr w:type="spellStart"/>
      <w:r w:rsidR="009235CB">
        <w:rPr>
          <w:rStyle w:val="Strong"/>
          <w:rFonts w:ascii="BornomalaBN" w:hAnsi="BornomalaBN" w:cs="BornomalaBN"/>
          <w:color w:val="943634" w:themeColor="accent2" w:themeShade="BF"/>
          <w:sz w:val="34"/>
          <w:szCs w:val="34"/>
        </w:rPr>
        <w:t>হাফিযাহুল্লাহ</w:t>
      </w:r>
      <w:proofErr w:type="spellEnd"/>
    </w:p>
    <w:p w14:paraId="1F271F35" w14:textId="39B9454E" w:rsid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color w:val="C00000"/>
          <w:sz w:val="26"/>
          <w:szCs w:val="26"/>
        </w:rPr>
      </w:pPr>
      <w:r w:rsidRPr="00762664">
        <w:rPr>
          <w:rFonts w:ascii="Cambria" w:hAnsi="Cambria" w:cs="Cambria"/>
          <w:color w:val="C00000"/>
          <w:sz w:val="26"/>
          <w:szCs w:val="26"/>
        </w:rPr>
        <w:t> </w:t>
      </w:r>
    </w:p>
    <w:p w14:paraId="13A49A47" w14:textId="035859C7" w:rsidR="009235CB" w:rsidRDefault="009235CB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color w:val="C00000"/>
          <w:sz w:val="26"/>
          <w:szCs w:val="26"/>
        </w:rPr>
      </w:pPr>
    </w:p>
    <w:p w14:paraId="44E8A585" w14:textId="258C8F10" w:rsidR="009235CB" w:rsidRDefault="009235CB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color w:val="C00000"/>
          <w:sz w:val="26"/>
          <w:szCs w:val="26"/>
        </w:rPr>
      </w:pPr>
    </w:p>
    <w:p w14:paraId="48BC0102" w14:textId="541D3D92" w:rsidR="009235CB" w:rsidRDefault="009235CB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color w:val="C00000"/>
          <w:sz w:val="26"/>
          <w:szCs w:val="26"/>
        </w:rPr>
      </w:pPr>
    </w:p>
    <w:p w14:paraId="0A62BDCA" w14:textId="616E6812" w:rsidR="009235CB" w:rsidRDefault="009235CB" w:rsidP="009235CB">
      <w:pPr>
        <w:pStyle w:val="NormalWeb"/>
        <w:spacing w:before="0" w:beforeAutospacing="0" w:after="120" w:afterAutospacing="0" w:line="276" w:lineRule="auto"/>
        <w:jc w:val="center"/>
        <w:rPr>
          <w:rFonts w:ascii="Cambria" w:hAnsi="Cambria" w:cs="Cambria"/>
          <w:color w:val="C00000"/>
          <w:sz w:val="26"/>
          <w:szCs w:val="26"/>
        </w:rPr>
      </w:pPr>
    </w:p>
    <w:p w14:paraId="6CCB6E05" w14:textId="0E871281" w:rsidR="009235CB" w:rsidRDefault="009235CB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color w:val="C00000"/>
          <w:sz w:val="26"/>
          <w:szCs w:val="26"/>
        </w:rPr>
      </w:pPr>
    </w:p>
    <w:p w14:paraId="250ECB80" w14:textId="00CFD9EB" w:rsidR="009235CB" w:rsidRDefault="00BE0219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color w:val="C00000"/>
          <w:sz w:val="26"/>
          <w:szCs w:val="26"/>
        </w:rPr>
      </w:pPr>
      <w:r>
        <w:rPr>
          <w:rFonts w:ascii="Cambria" w:hAnsi="Cambria" w:cs="Cambria"/>
          <w:noProof/>
          <w:color w:val="C0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58171C74" wp14:editId="25490DA3">
            <wp:simplePos x="0" y="0"/>
            <wp:positionH relativeFrom="column">
              <wp:posOffset>3649</wp:posOffset>
            </wp:positionH>
            <wp:positionV relativeFrom="paragraph">
              <wp:posOffset>86550</wp:posOffset>
            </wp:positionV>
            <wp:extent cx="3657600" cy="1701165"/>
            <wp:effectExtent l="0" t="0" r="0" b="0"/>
            <wp:wrapThrough wrapText="bothSides">
              <wp:wrapPolygon edited="0">
                <wp:start x="8888" y="0"/>
                <wp:lineTo x="8100" y="726"/>
                <wp:lineTo x="6413" y="3386"/>
                <wp:lineTo x="5625" y="7740"/>
                <wp:lineTo x="5625" y="11610"/>
                <wp:lineTo x="6075" y="15480"/>
                <wp:lineTo x="7538" y="19351"/>
                <wp:lineTo x="9338" y="21044"/>
                <wp:lineTo x="9675" y="21286"/>
                <wp:lineTo x="11813" y="21286"/>
                <wp:lineTo x="13725" y="19592"/>
                <wp:lineTo x="15413" y="15722"/>
                <wp:lineTo x="15413" y="15480"/>
                <wp:lineTo x="15975" y="11610"/>
                <wp:lineTo x="15975" y="7740"/>
                <wp:lineTo x="15188" y="3628"/>
                <wp:lineTo x="13388" y="726"/>
                <wp:lineTo x="12600" y="0"/>
                <wp:lineTo x="888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l firdaw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E6FCB" w14:textId="4C84313F" w:rsidR="009235CB" w:rsidRDefault="009235CB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color w:val="C00000"/>
          <w:sz w:val="26"/>
          <w:szCs w:val="26"/>
        </w:rPr>
      </w:pPr>
    </w:p>
    <w:p w14:paraId="3AE4F717" w14:textId="17131C98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</w:p>
    <w:p w14:paraId="672D879E" w14:textId="77777777" w:rsidR="00BE0219" w:rsidRDefault="00BE0219" w:rsidP="009235CB">
      <w:pPr>
        <w:pStyle w:val="NormalWeb"/>
        <w:spacing w:before="0" w:beforeAutospacing="0" w:after="120" w:afterAutospacing="0" w:line="276" w:lineRule="auto"/>
        <w:jc w:val="center"/>
        <w:rPr>
          <w:rStyle w:val="Strong"/>
          <w:rFonts w:ascii="Hind Siliguri" w:hAnsi="Hind Siliguri" w:cs="Hind Siliguri"/>
          <w:color w:val="8064A2" w:themeColor="accent4"/>
          <w:sz w:val="30"/>
          <w:szCs w:val="30"/>
        </w:rPr>
      </w:pPr>
    </w:p>
    <w:p w14:paraId="3E196573" w14:textId="77777777" w:rsidR="00BE0219" w:rsidRDefault="00BE0219" w:rsidP="009235CB">
      <w:pPr>
        <w:pStyle w:val="NormalWeb"/>
        <w:spacing w:before="0" w:beforeAutospacing="0" w:after="120" w:afterAutospacing="0" w:line="276" w:lineRule="auto"/>
        <w:jc w:val="center"/>
        <w:rPr>
          <w:rStyle w:val="Strong"/>
          <w:rFonts w:ascii="Hind Siliguri" w:hAnsi="Hind Siliguri" w:cs="Hind Siliguri"/>
          <w:color w:val="8064A2" w:themeColor="accent4"/>
          <w:sz w:val="30"/>
          <w:szCs w:val="30"/>
        </w:rPr>
      </w:pPr>
    </w:p>
    <w:p w14:paraId="6F8083B7" w14:textId="58B8A186" w:rsidR="009235CB" w:rsidRPr="009235CB" w:rsidRDefault="00762664" w:rsidP="009235CB">
      <w:pPr>
        <w:pStyle w:val="NormalWeb"/>
        <w:spacing w:before="0" w:beforeAutospacing="0" w:after="120" w:afterAutospacing="0" w:line="276" w:lineRule="auto"/>
        <w:jc w:val="center"/>
        <w:rPr>
          <w:rFonts w:ascii="Hind Siliguri" w:hAnsi="Hind Siliguri" w:cs="Hind Siliguri"/>
          <w:b/>
          <w:bCs/>
          <w:color w:val="8064A2" w:themeColor="accent4"/>
          <w:sz w:val="30"/>
          <w:szCs w:val="30"/>
        </w:rPr>
      </w:pPr>
      <w:proofErr w:type="spellStart"/>
      <w:r w:rsidRPr="009235CB">
        <w:rPr>
          <w:rStyle w:val="Strong"/>
          <w:rFonts w:ascii="Hind Siliguri" w:hAnsi="Hind Siliguri" w:cs="Hind Siliguri"/>
          <w:color w:val="8064A2" w:themeColor="accent4"/>
          <w:sz w:val="30"/>
          <w:szCs w:val="30"/>
        </w:rPr>
        <w:t>সূচিপত্র</w:t>
      </w:r>
      <w:proofErr w:type="spellEnd"/>
    </w:p>
    <w:sdt>
      <w:sdtPr>
        <w:rPr>
          <w:rFonts w:asciiTheme="minorHAnsi" w:eastAsiaTheme="minorHAnsi" w:hAnsiTheme="minorHAnsi" w:cs="Vrinda"/>
          <w:color w:val="auto"/>
          <w:sz w:val="22"/>
          <w:szCs w:val="28"/>
          <w:lang w:bidi="bn-IN"/>
        </w:rPr>
        <w:id w:val="85854987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49DD939" w14:textId="01A76E78" w:rsidR="009235CB" w:rsidRPr="009235CB" w:rsidRDefault="009235CB" w:rsidP="009235CB">
          <w:pPr>
            <w:pStyle w:val="TOCHeading"/>
            <w:spacing w:line="240" w:lineRule="auto"/>
            <w:rPr>
              <w:rFonts w:ascii="Kalpurush ANSI" w:hAnsi="Kalpurush ANSI" w:cs="Kalpurush"/>
            </w:rPr>
          </w:pPr>
        </w:p>
        <w:p w14:paraId="2AE5A54D" w14:textId="6C11D77D" w:rsidR="009235CB" w:rsidRPr="00BE0219" w:rsidRDefault="009235CB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r w:rsidRPr="009235CB">
            <w:rPr>
              <w:rFonts w:ascii="Kalpurush ANSI" w:hAnsi="Kalpurush ANSI" w:cs="Kalpurush"/>
            </w:rPr>
            <w:fldChar w:fldCharType="begin"/>
          </w:r>
          <w:r w:rsidRPr="009235CB">
            <w:rPr>
              <w:rFonts w:ascii="Kalpurush ANSI" w:hAnsi="Kalpurush ANSI" w:cs="Kalpurush"/>
            </w:rPr>
            <w:instrText xml:space="preserve"> TOC \o "1-3" \h \z \u </w:instrText>
          </w:r>
          <w:r w:rsidRPr="009235CB">
            <w:rPr>
              <w:rFonts w:ascii="Kalpurush ANSI" w:hAnsi="Kalpurush ANSI" w:cs="Kalpurush"/>
            </w:rPr>
            <w:fldChar w:fldCharType="separate"/>
          </w:r>
          <w:hyperlink w:anchor="_Toc68440352" w:history="1">
            <w:r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নামাযের রূহ</w:t>
            </w:r>
            <w:r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_Toc68440352 \h </w:instrText>
            </w:r>
            <w:r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4</w:t>
            </w:r>
            <w:r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7035470" w14:textId="60031391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53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এ উম্মত থেকে সর্ব প্রথম খুশু তুলে নেয়া হবে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_Toc68440353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6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5CB21E1" w14:textId="442FA54F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54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মাত্র দুটি কাজ করুন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_Toc68440354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7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CDFA2BC" w14:textId="2E5C8A23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55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নামাযের প্রতিটি কাজ ধীরস্থিরভাবে করুন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_Toc68440355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7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A72D2A6" w14:textId="091D9D9C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56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দোয়া করা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_Toc68440356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9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20807AA" w14:textId="6562FEE8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57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আযান শোনা মাত্রই নামাযের জন্য প্রস্তুত হয়ে যাওয়া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_Toc68440357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9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91AEB0A" w14:textId="65DD58F8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58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সবচেয়ে ভালো কাপড়টা পরে নামায পড়া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_Toc68440358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10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8B78FC9" w14:textId="69FAE94F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59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তাড়াহুড়া না করে ধীরে সুস্থে মস</w:t>
            </w:r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জ</w:t>
            </w:r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িদের দিকে যাওয়া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_Toc68440359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11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513F1DA" w14:textId="51C51A6E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60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মসজিদে প্রবেশের সময় মনযোগ সহকারে দোয়া পড়া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_Toc68440360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11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9321E40" w14:textId="73487D9F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61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বেশি বেশি কুরআন তেলাওয়াত করা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_Toc68440361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11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2BF4003" w14:textId="69953169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62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কুরআনের অনুবাদ ও তাফসীর পড়া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_Toc68440362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12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E0786DB" w14:textId="527C1677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63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ক্ষুধা কিংবা পেশাব-পায়খানার চাপ নিয়ে নামাযে না দাঁড়ানো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_Toc68440363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12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1CD829C" w14:textId="5A7121A1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64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নামাযকে অন্তরে প্রশান্তি দানকারী একটি আমল মনে করা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_Toc68440364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12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41868AC" w14:textId="126D225B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65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নামাযের দোয়া ও তাসবীহগুলো থেকে একেক সময় একেকটা পড়া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_Toc68440365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13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7746BB2" w14:textId="697482F8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66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অন্তরে এ কথা জাগ্রত রাখা যে, আল্লাহ এ মুহুর্তে আমার প্রতিটি নড়াচড়া দেখছেন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_Toc68440366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13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8546401" w14:textId="13195726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67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নামাযে মৃত্যুর কথা স্মরণ করা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_Toc68440367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14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88D5A20" w14:textId="4BA4D16A" w:rsidR="009235CB" w:rsidRPr="00BE0219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BornomalaBN" w:hAnsi="BornomalaBN" w:cs="BornomalaBN"/>
              <w:noProof/>
              <w:sz w:val="26"/>
              <w:szCs w:val="26"/>
            </w:rPr>
          </w:pPr>
          <w:hyperlink w:anchor="_Toc68440368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খুশুর একটি উদা</w:t>
            </w:r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হ</w:t>
            </w:r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রণ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_Toc68440368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14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1C7365A" w14:textId="1C20FFB6" w:rsidR="009235CB" w:rsidRPr="009235CB" w:rsidRDefault="00191F31" w:rsidP="009235CB">
          <w:pPr>
            <w:pStyle w:val="TOC1"/>
            <w:tabs>
              <w:tab w:val="right" w:leader="dot" w:pos="5750"/>
            </w:tabs>
            <w:spacing w:line="240" w:lineRule="auto"/>
            <w:rPr>
              <w:rFonts w:ascii="Kalpurush ANSI" w:hAnsi="Kalpurush ANSI" w:cs="Kalpurush"/>
              <w:noProof/>
            </w:rPr>
          </w:pPr>
          <w:hyperlink w:anchor="_Toc68440369" w:history="1">
            <w:r w:rsidR="009235CB" w:rsidRPr="00BE0219">
              <w:rPr>
                <w:rStyle w:val="Hyperlink"/>
                <w:rFonts w:ascii="BornomalaBN" w:hAnsi="BornomalaBN" w:cs="BornomalaBN"/>
                <w:noProof/>
                <w:sz w:val="26"/>
                <w:szCs w:val="26"/>
              </w:rPr>
              <w:t>নামাযি মূলত তার প্রতিপালকের সাথে কথা বলে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ab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begin"/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instrText xml:space="preserve"> PAGEREF _Toc68440369 \h </w:instrTex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separate"/>
            </w:r>
            <w:r w:rsid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t>15</w:t>
            </w:r>
            <w:r w:rsidR="009235CB" w:rsidRPr="00BE0219">
              <w:rPr>
                <w:rFonts w:ascii="BornomalaBN" w:hAnsi="BornomalaBN" w:cs="BornomalaBN"/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6A3132F" w14:textId="3DDCFBCF" w:rsidR="009235CB" w:rsidRDefault="009235CB" w:rsidP="009235CB">
          <w:pPr>
            <w:spacing w:line="240" w:lineRule="auto"/>
          </w:pPr>
          <w:r w:rsidRPr="009235CB">
            <w:rPr>
              <w:rFonts w:ascii="Kalpurush ANSI" w:hAnsi="Kalpurush ANSI" w:cs="Kalpurush"/>
              <w:noProof/>
            </w:rPr>
            <w:fldChar w:fldCharType="end"/>
          </w:r>
        </w:p>
      </w:sdtContent>
    </w:sdt>
    <w:p w14:paraId="38ED13F8" w14:textId="0BF5C143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</w:p>
    <w:p w14:paraId="7A23F1D3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Cambria" w:hAnsi="Cambria" w:cs="Cambria"/>
          <w:sz w:val="26"/>
          <w:szCs w:val="26"/>
        </w:rPr>
        <w:t> </w:t>
      </w:r>
    </w:p>
    <w:p w14:paraId="5692ADCF" w14:textId="2CA12958" w:rsidR="009235CB" w:rsidRDefault="009235CB" w:rsidP="00BE0219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sz w:val="26"/>
          <w:szCs w:val="26"/>
        </w:rPr>
      </w:pPr>
    </w:p>
    <w:p w14:paraId="4EDB1CAA" w14:textId="77777777" w:rsidR="00762664" w:rsidRPr="00EC5133" w:rsidRDefault="00762664" w:rsidP="00EC5133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بِسْمِ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اللَّهِ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الرَّحْمَنِ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الرَّحِيم</w:t>
      </w:r>
      <w:proofErr w:type="spellEnd"/>
    </w:p>
    <w:p w14:paraId="46E77E8C" w14:textId="77777777" w:rsidR="00762664" w:rsidRPr="00EC5133" w:rsidRDefault="00762664" w:rsidP="00EC5133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الْحَمْدُ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لله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رَبِّ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الْعَالَمِيْنَ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وَالصَّلَاةُ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وَالسَّلَامُ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عَلَى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أَشْرَفِ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الْأَنْبِيَاءِ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وَالْمُرْسَلِيْنَ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وَعَلَى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أله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وَأَصْحَابِهِ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وَمَنْ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تَبِعَهُمْ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بِإِحْسَانٍ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إِلَى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يَوْمِ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الدِّيْنِ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أَمَّا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بَعْدُ</w:t>
      </w:r>
      <w:proofErr w:type="spellEnd"/>
    </w:p>
    <w:p w14:paraId="23ACC07F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মুহতারাম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ভাইয়েরা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মজলিসে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গুরুত্ব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সম্পর্কে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কিছু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মুযাকারা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হয়েছিল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আজকে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সম্পর্কেই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আরও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কিছু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মুযাকারা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তাওফীকিল্লাহি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আওনিহি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1318E689" w14:textId="35618EB8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মুহতারাম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ভাইয়েরা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রূহ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জিনিসটা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?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যিন্দা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3D50DEC0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উত্তর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সবারই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রূহ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খুজু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627E4271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t xml:space="preserve">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বিষয়ে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কিছু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দুই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আড়াই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বছর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খেদমতে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আরজ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করেছিলাম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এখানে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আপনাদেরও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নজরে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তারপরও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কথাগুলোই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মুযাকারা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জরুরি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বারবার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মুযাকারা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বরং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উচিত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এটিই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'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কুরআনি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উসলূব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'।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কুরআনে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এটিই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দেখতে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10FD9201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নতুন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নতুন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মুযাকারা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চেয়ে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জরুরি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কথাগুলোই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বারবার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মুযাকারা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দ্বারা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ফায়েদা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বেশি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হ্যাঁ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মুযাকারার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ধরণ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ভিন্ন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কখনো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সংক্ষেপে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কখনো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স্ববিস্তারে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050411F8" w14:textId="6AD6DC0B" w:rsidR="00EC5133" w:rsidRPr="00EC5133" w:rsidRDefault="00762664" w:rsidP="000F0145">
      <w:pPr>
        <w:pStyle w:val="Heading1"/>
        <w:rPr>
          <w:rStyle w:val="Strong"/>
          <w:b w:val="0"/>
          <w:bCs w:val="0"/>
        </w:rPr>
      </w:pPr>
      <w:bookmarkStart w:id="0" w:name="_Toc68440352"/>
      <w:proofErr w:type="spellStart"/>
      <w:r w:rsidRPr="00EC5133">
        <w:rPr>
          <w:rStyle w:val="Strong"/>
        </w:rPr>
        <w:t>নামাযের</w:t>
      </w:r>
      <w:proofErr w:type="spellEnd"/>
      <w:r w:rsidRPr="00EC5133">
        <w:rPr>
          <w:rStyle w:val="Strong"/>
        </w:rPr>
        <w:t xml:space="preserve"> </w:t>
      </w:r>
      <w:proofErr w:type="spellStart"/>
      <w:r w:rsidRPr="00EC5133">
        <w:rPr>
          <w:rStyle w:val="Strong"/>
        </w:rPr>
        <w:t>রূহ</w:t>
      </w:r>
      <w:bookmarkEnd w:id="0"/>
      <w:proofErr w:type="spellEnd"/>
      <w:r w:rsidRPr="00EC5133">
        <w:rPr>
          <w:rStyle w:val="Strong"/>
        </w:rPr>
        <w:t xml:space="preserve"> </w:t>
      </w:r>
    </w:p>
    <w:p w14:paraId="1F0076DD" w14:textId="72698A00" w:rsidR="00EC5133" w:rsidRP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মুহতারাম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ভাইয়েরা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রূহ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প্রাণ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খুযু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ধ্যান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যিন্দা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মুর্দা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রুগ্ন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2B754C07" w14:textId="0048141E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lastRenderedPageBreak/>
        <w:t xml:space="preserve">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দেখতে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তা'আলা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সূরা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মুমিনীনের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শুরুতে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সফলতাপ্রাপ্ত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মুমিনদের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বৈশিষ্ট্য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বর্ণনা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একদম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শুরুতেই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খুযুর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উল্লেখ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পরবর্তীতে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আলাদাভাবে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যত্নবান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হওয়ার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উল্লেখ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130B70F3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t>'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ফিস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সালাতে'র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গুরুত্ব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বেশি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 '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মুহাফাযা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সালাতে'র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'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ফিস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সালাতে'র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4DF26708" w14:textId="68386031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সূরা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মুমিনীনের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শুরুতে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তাআলা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ইরশাদ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09C3FD01" w14:textId="77777777" w:rsidR="00EC5133" w:rsidRPr="00EC5133" w:rsidRDefault="00762664" w:rsidP="00EC5133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قَدْ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أَفْلَحَ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الْمُؤْمِنُونَ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الَّذِينَ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هُمْ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فِي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صَلَاتِهِمْ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خَاشِعُونَ</w:t>
      </w:r>
      <w:proofErr w:type="spellEnd"/>
    </w:p>
    <w:p w14:paraId="67678A7A" w14:textId="61B094E1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মুমিনরা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সফল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বিনয়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নম্রতা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অবলম্বন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 -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মুমিনীন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(২৩</w:t>
      </w:r>
      <w:proofErr w:type="gramStart"/>
      <w:r w:rsidRPr="00762664">
        <w:rPr>
          <w:rFonts w:ascii="BornomalaBN" w:hAnsi="BornomalaBN" w:cs="BornomalaBN"/>
          <w:sz w:val="26"/>
          <w:szCs w:val="26"/>
        </w:rPr>
        <w:t>)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১,২</w:t>
      </w:r>
    </w:p>
    <w:p w14:paraId="0A384BBB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দেখুন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সফলতা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লাভের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প্রথম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গুণ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'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ফিস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'।</w:t>
      </w:r>
    </w:p>
    <w:p w14:paraId="3E86B96E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পরে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আলাদা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</w:p>
    <w:p w14:paraId="62001A7D" w14:textId="77777777" w:rsidR="00EC5133" w:rsidRPr="00EC5133" w:rsidRDefault="00762664" w:rsidP="00EC5133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وَالَّذِينَ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هُمْ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عَلَى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صَلَوَاتِهِمْ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يُحَافِظُونَ</w:t>
      </w:r>
      <w:proofErr w:type="spellEnd"/>
    </w:p>
    <w:p w14:paraId="2CBDFD82" w14:textId="1647DED3" w:rsidR="00762664" w:rsidRPr="00762664" w:rsidRDefault="00762664" w:rsidP="00EC5133">
      <w:pPr>
        <w:pStyle w:val="NormalWeb"/>
        <w:spacing w:before="0" w:beforeAutospacing="0" w:after="120" w:afterAutospacing="0" w:line="276" w:lineRule="auto"/>
        <w:jc w:val="center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যারা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ব্যাপারে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যত্নবান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 -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মুমিনীন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(২৩</w:t>
      </w:r>
      <w:proofErr w:type="gramStart"/>
      <w:r w:rsidRPr="00762664">
        <w:rPr>
          <w:rFonts w:ascii="BornomalaBN" w:hAnsi="BornomalaBN" w:cs="BornomalaBN"/>
          <w:sz w:val="26"/>
          <w:szCs w:val="26"/>
        </w:rPr>
        <w:t>)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৯</w:t>
      </w:r>
    </w:p>
    <w:p w14:paraId="374F18BE" w14:textId="35690B94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ফিস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সালাতের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গুরুত্ব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কাছেই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পরিষ্কার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জরুরত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="00EC5133">
        <w:rPr>
          <w:rFonts w:ascii="BornomalaBN" w:hAnsi="BornomalaBN" w:cs="BornomalaBN"/>
          <w:sz w:val="26"/>
          <w:szCs w:val="26"/>
        </w:rPr>
        <w:t xml:space="preserve"> </w:t>
      </w:r>
    </w:p>
    <w:p w14:paraId="0FB31D07" w14:textId="1563F8DE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বিষয়টি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মুযাকারা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ইচ্ছা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নিজেরা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মূল্যবান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গুণটি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অর্জন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?</w:t>
      </w:r>
    </w:p>
    <w:p w14:paraId="5FA78071" w14:textId="41A47283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মূল্যবান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গুণটি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সত্যি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মুতাকাল্লিম-মুখাতাব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হারিয়ে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বসেছি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r w:rsidR="00965B14">
        <w:rPr>
          <w:rFonts w:ascii="BornomalaBN" w:hAnsi="BornomalaBN" w:cs="BornomalaBN"/>
          <w:sz w:val="26"/>
          <w:szCs w:val="26"/>
        </w:rPr>
        <w:t>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পানাহ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263DF2C9" w14:textId="3D157105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মুহতারাম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খুযুর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ব্যাপারে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সাহাবায়ে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কেরাম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পরবর্তী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বুযুর্গানে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দ্বীনের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ঘটনাই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শুনেছি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খুযুর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ভাগ্যে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পক্ষে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lastRenderedPageBreak/>
        <w:t>এটা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সম্ভব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অথচ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তাআলা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সাধ্যের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ভিতরে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সাধ্যের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বাইরে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নির্দেশ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তিনি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দেননি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656D3CE1" w14:textId="7A9DACDF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অতএব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শুরুতে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গেঁথে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খুযুর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সাধ্যের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ভিতরেরই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অবশ্যই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অর্জন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2AC56B71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হ্যাঁ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ফরকে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মারাতেব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স্তর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ভেদ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সালাফদের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অর্জন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কিন্তু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চেষ্টা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26B6B3D6" w14:textId="77777777" w:rsidR="00EC5133" w:rsidRPr="00EC5133" w:rsidRDefault="00762664" w:rsidP="000F0145">
      <w:pPr>
        <w:pStyle w:val="Heading1"/>
        <w:rPr>
          <w:rStyle w:val="Strong"/>
        </w:rPr>
      </w:pPr>
      <w:bookmarkStart w:id="1" w:name="_Toc68440353"/>
      <w:r w:rsidRPr="00EC5133">
        <w:rPr>
          <w:rStyle w:val="Strong"/>
        </w:rPr>
        <w:t xml:space="preserve">এ </w:t>
      </w:r>
      <w:proofErr w:type="spellStart"/>
      <w:r w:rsidRPr="00EC5133">
        <w:rPr>
          <w:rStyle w:val="Strong"/>
        </w:rPr>
        <w:t>উম্মত</w:t>
      </w:r>
      <w:proofErr w:type="spellEnd"/>
      <w:r w:rsidRPr="00EC5133">
        <w:rPr>
          <w:rStyle w:val="Strong"/>
        </w:rPr>
        <w:t xml:space="preserve"> </w:t>
      </w:r>
      <w:proofErr w:type="spellStart"/>
      <w:r w:rsidRPr="00EC5133">
        <w:rPr>
          <w:rStyle w:val="Strong"/>
        </w:rPr>
        <w:t>থেকে</w:t>
      </w:r>
      <w:proofErr w:type="spellEnd"/>
      <w:r w:rsidRPr="00EC5133">
        <w:rPr>
          <w:rStyle w:val="Strong"/>
        </w:rPr>
        <w:t xml:space="preserve"> </w:t>
      </w:r>
      <w:proofErr w:type="spellStart"/>
      <w:r w:rsidRPr="00EC5133">
        <w:rPr>
          <w:rStyle w:val="Strong"/>
        </w:rPr>
        <w:t>সর্ব</w:t>
      </w:r>
      <w:proofErr w:type="spellEnd"/>
      <w:r w:rsidRPr="00EC5133">
        <w:rPr>
          <w:rStyle w:val="Strong"/>
        </w:rPr>
        <w:t xml:space="preserve"> </w:t>
      </w:r>
      <w:proofErr w:type="spellStart"/>
      <w:r w:rsidRPr="00EC5133">
        <w:rPr>
          <w:rStyle w:val="Strong"/>
        </w:rPr>
        <w:t>প্রথম</w:t>
      </w:r>
      <w:proofErr w:type="spellEnd"/>
      <w:r w:rsidRPr="00EC5133">
        <w:rPr>
          <w:rStyle w:val="Strong"/>
        </w:rPr>
        <w:t xml:space="preserve"> </w:t>
      </w:r>
      <w:proofErr w:type="spellStart"/>
      <w:r w:rsidRPr="00EC5133">
        <w:rPr>
          <w:rStyle w:val="Strong"/>
        </w:rPr>
        <w:t>খুশু</w:t>
      </w:r>
      <w:proofErr w:type="spellEnd"/>
      <w:r w:rsidRPr="00EC5133">
        <w:rPr>
          <w:rStyle w:val="Strong"/>
        </w:rPr>
        <w:t xml:space="preserve"> </w:t>
      </w:r>
      <w:proofErr w:type="spellStart"/>
      <w:r w:rsidRPr="00EC5133">
        <w:rPr>
          <w:rStyle w:val="Strong"/>
        </w:rPr>
        <w:t>তুলে</w:t>
      </w:r>
      <w:proofErr w:type="spellEnd"/>
      <w:r w:rsidRPr="00EC5133">
        <w:rPr>
          <w:rStyle w:val="Strong"/>
        </w:rPr>
        <w:t xml:space="preserve"> </w:t>
      </w:r>
      <w:proofErr w:type="spellStart"/>
      <w:r w:rsidRPr="00EC5133">
        <w:rPr>
          <w:rStyle w:val="Strong"/>
        </w:rPr>
        <w:t>নেয়া</w:t>
      </w:r>
      <w:proofErr w:type="spellEnd"/>
      <w:r w:rsidRPr="00EC5133">
        <w:rPr>
          <w:rStyle w:val="Strong"/>
        </w:rPr>
        <w:t xml:space="preserve"> </w:t>
      </w:r>
      <w:proofErr w:type="spellStart"/>
      <w:r w:rsidRPr="00EC5133">
        <w:rPr>
          <w:rStyle w:val="Strong"/>
        </w:rPr>
        <w:t>হবে</w:t>
      </w:r>
      <w:bookmarkEnd w:id="1"/>
      <w:proofErr w:type="spellEnd"/>
    </w:p>
    <w:p w14:paraId="72B79082" w14:textId="0DFDE1F9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আবু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দারদা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রাযি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.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বর্ণিত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হাদিসে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এসেছে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রসূলুল্লাহ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ওয়াসাল্লাম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072FCFDA" w14:textId="77777777" w:rsidR="00762664" w:rsidRPr="00EC5133" w:rsidRDefault="00762664" w:rsidP="00EC5133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أول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شيء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يرفع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من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هذه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الأمة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الخشوع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حتى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لا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ترى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فيها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C5133">
        <w:rPr>
          <w:rFonts w:ascii="Sakkal Majalla" w:hAnsi="Sakkal Majalla" w:cs="Sakkal Majalla"/>
          <w:b/>
          <w:bCs/>
          <w:sz w:val="26"/>
          <w:szCs w:val="26"/>
        </w:rPr>
        <w:t>خاشعا</w:t>
      </w:r>
      <w:proofErr w:type="spellEnd"/>
      <w:r w:rsidRPr="00EC5133">
        <w:rPr>
          <w:rFonts w:ascii="Sakkal Majalla" w:hAnsi="Sakkal Majalla" w:cs="Sakkal Majalla"/>
          <w:b/>
          <w:bCs/>
          <w:sz w:val="26"/>
          <w:szCs w:val="26"/>
        </w:rPr>
        <w:t>.</w:t>
      </w:r>
    </w:p>
    <w:p w14:paraId="0A525A4A" w14:textId="77777777" w:rsidR="00E367D6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t xml:space="preserve">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উম্মত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সর্ব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প্রথম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বিষয়টি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তুলে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নেয়া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একজন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লোকও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তুমি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 -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মু'জামে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তাবারানী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তারগীব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৭৭৩ (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হাসান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)</w:t>
      </w:r>
    </w:p>
    <w:p w14:paraId="1ADDA389" w14:textId="145E8E45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সহী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ইবনে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হিব্বানে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বর্ণিত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দীর্ঘ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এসেছে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43D7747E" w14:textId="77777777" w:rsidR="00762664" w:rsidRPr="00E367D6" w:rsidRDefault="00762664" w:rsidP="00E367D6">
      <w:pPr>
        <w:pStyle w:val="NormalWeb"/>
        <w:bidi/>
        <w:spacing w:before="0" w:beforeAutospacing="0" w:after="120" w:afterAutospacing="0" w:line="276" w:lineRule="auto"/>
        <w:jc w:val="both"/>
        <w:rPr>
          <w:rFonts w:ascii="Sakkal Majalla" w:hAnsi="Sakkal Majalla" w:cs="Sakkal Majalla"/>
          <w:b/>
          <w:bCs/>
          <w:sz w:val="26"/>
          <w:szCs w:val="26"/>
        </w:rPr>
      </w:pP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عَنْ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جُبَيْرِ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بْنِ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نُفَيْرٍ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عَنْ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عُبَادَةَ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بْنَ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الصَّامِتِ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أنه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قال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له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: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إِنْ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شِئْتَ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لَأُحَدِّثَنَّكَ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بِأَوَّلِ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عِلْمٍ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يُرْفَعُ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مِنَ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النَّاسِ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؟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الخُشُوعُ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يُوشِكُ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أَنْ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تَدْخُلَ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مَسْجِدَ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جَمَاعَةٍ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فَلَا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تَرَى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فِيهِ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رَجُلًا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خَاشِعًا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>.</w:t>
      </w:r>
    </w:p>
    <w:p w14:paraId="3B9CE8AE" w14:textId="714069DB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হযরত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উবাদাহ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সামেত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রাযি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.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তাবেয়ি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যুবায়ের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নুফায়ের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proofErr w:type="gramStart"/>
      <w:r w:rsidRPr="00762664">
        <w:rPr>
          <w:rFonts w:ascii="BornomalaBN" w:hAnsi="BornomalaBN" w:cs="BornomalaBN"/>
          <w:sz w:val="26"/>
          <w:szCs w:val="26"/>
        </w:rPr>
        <w:t>রহ.কে</w:t>
      </w:r>
      <w:proofErr w:type="spellEnd"/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লক্ষ্য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তুমি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চাইলে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ইলমের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বিষয়টি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উঠিয়ে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নেয়া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তোমাকে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শীঘ্রই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তুমি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মসজিদে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প্রবেশ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কিন্তু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একজন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লোকও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দেখবে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 -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জামে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তিরমিযী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২৬৫৩ (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হাসান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)</w:t>
      </w:r>
    </w:p>
    <w:p w14:paraId="0D972C10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lastRenderedPageBreak/>
        <w:t>বলুন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বর্তমান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অবস্থা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?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নিজেদের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হালাতই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ক্ষেত্রে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নাজুক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!</w:t>
      </w:r>
    </w:p>
    <w:p w14:paraId="7483AE43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t xml:space="preserve">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কান্না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দরকার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কিন্তু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সত্যি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মুতাকাল্লিম-মুখাতাব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কারোরই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কান্না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7B8214E9" w14:textId="4F29EAFF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কথাগুলো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মুযাকারা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মাকসাদ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গুনটি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ফিরে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মহা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মূল্যবান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গুনটির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কিঞ্চিত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0840095C" w14:textId="77777777" w:rsidR="00E367D6" w:rsidRPr="00E367D6" w:rsidRDefault="00762664" w:rsidP="000F0145">
      <w:pPr>
        <w:pStyle w:val="Heading1"/>
        <w:rPr>
          <w:rStyle w:val="Strong"/>
        </w:rPr>
      </w:pPr>
      <w:bookmarkStart w:id="2" w:name="_Toc68440354"/>
      <w:proofErr w:type="spellStart"/>
      <w:r w:rsidRPr="00E367D6">
        <w:rPr>
          <w:rStyle w:val="Strong"/>
        </w:rPr>
        <w:t>মাত্র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দুটি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কাজ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করুন</w:t>
      </w:r>
      <w:bookmarkEnd w:id="2"/>
      <w:proofErr w:type="spellEnd"/>
    </w:p>
    <w:p w14:paraId="48692A33" w14:textId="57280C80" w:rsidR="00762664" w:rsidRPr="00E367D6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b/>
          <w:bCs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খুযু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বিষয়ে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ওলামায়ে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কেরাম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অনেক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পদ্ধতির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সবগুলোই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আনয়নের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সহায়ক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তাঁদের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মূল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দুটি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যদি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মাত্র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দুটি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তাহলেই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বিষয়টি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নিজেরাই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উপলব্ধি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পারবো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0584D49A" w14:textId="77777777" w:rsidR="00762664" w:rsidRPr="00E367D6" w:rsidRDefault="00762664" w:rsidP="000F0145">
      <w:pPr>
        <w:pStyle w:val="Heading1"/>
      </w:pPr>
      <w:bookmarkStart w:id="3" w:name="_Toc68440355"/>
      <w:proofErr w:type="spellStart"/>
      <w:r w:rsidRPr="00E367D6">
        <w:rPr>
          <w:rStyle w:val="Strong"/>
        </w:rPr>
        <w:t>নামাযের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প্রতিটি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কাজ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ধীরস্থিরভাবে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করুন</w:t>
      </w:r>
      <w:bookmarkEnd w:id="3"/>
      <w:proofErr w:type="spellEnd"/>
    </w:p>
    <w:p w14:paraId="45BBCBC9" w14:textId="310A3C11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এর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মধ্যে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প্রথমটি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  <w:r w:rsidR="00E367D6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الطمأنينة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و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السكون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ছোট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বড়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একদম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তাড়াহুড়া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করবেন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3510A2EA" w14:textId="70AF3469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তাকবীর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65A1C588" w14:textId="0C7A90FD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1CE62176" w14:textId="551902AA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সূরা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3270EE74" w14:textId="3B881BE9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রুকু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7E311D46" w14:textId="6FA37F8D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রুকু-সেজদার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তাসবীহগুলো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রুকু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উঠে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সোজা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দাঁড়ান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সেজদা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6A2E5B6B" w14:textId="6E61301E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দুই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সেজদাহর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মাঝখানে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বসুন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577AAB28" w14:textId="217FDE52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lastRenderedPageBreak/>
        <w:t>মোটকথা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সম্পন্ন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একান্ত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প্রয়োজন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ছাড়া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শরীরের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অংগ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নড়াচড়া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সম্পূর্ণরূপে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বিরত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শরীর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চুলকানো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টুপি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রুমাল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পাঞ্জাবি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ইত্যাদি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ঠিক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18050430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সৃষ্টিগত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ভাবেই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জাহেরি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অংগগুলোর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প্রভাব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দিলের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জাহেরি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অংগগুলোর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মধ্যে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সুকূন-ধীরস্থিরতা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সুকূন-ধীরস্থিরতা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408F0230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Style w:val="Strong"/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যা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-ই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পড়বেন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অর্থের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রেখে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পড়ুন</w:t>
      </w:r>
      <w:proofErr w:type="spellEnd"/>
    </w:p>
    <w:p w14:paraId="137E5312" w14:textId="4180A729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আনয়নের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দ্বিতীয়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-ই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অর্থের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রাখা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7045A4C4" w14:textId="58B893A0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-ই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অর্থের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রাখুন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সূরা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হোক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তাসবীহ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কিংবা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বুঝতে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="00E367D6">
        <w:rPr>
          <w:rFonts w:ascii="BornomalaBN" w:hAnsi="BornomalaBN" w:cs="BornomalaBN"/>
          <w:sz w:val="26"/>
          <w:szCs w:val="26"/>
        </w:rPr>
        <w:t xml:space="preserve"> </w:t>
      </w: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উদাহরণত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আকবার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বলবেন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খেয়াল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বলবেন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সবচেয়ে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বড়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3ACEDB21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কুরআন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শরীফের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ছোট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ছোট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সূরাগুলোর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অর্থ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জানাই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তারপরও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যদি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সূরাগুলোর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অর্থ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শিখে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অর্থও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শিখে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এরপর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অর্থের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খেয়াল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রেখে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তাহলে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নিজেরাই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বুঝতে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এদিক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ওদিক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যাচ্ছে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2CB9586E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আসলে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যাওয়ার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সুযোগই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সৃষ্টিগত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ভাবেই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5D824CD3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যদি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দুটি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ইহতিমামের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তাহলে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নিজেরাই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বিষয়টা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উপলব্ধি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6ACA24D3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দুটি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আনয়নের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মূল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উপায়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সহায়ক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আরও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কিছু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দুটির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পাশাপাশি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কাজগুলোরও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চেষ্টা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সংক্ষেপে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ওগুলোও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মুযাকারা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67F39B40" w14:textId="77777777" w:rsidR="00762664" w:rsidRPr="00E367D6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Li Shobuj Borno Unicode" w:hAnsi="Li Shobuj Borno Unicode" w:cs="Li Shobuj Borno Unicode"/>
          <w:color w:val="C00000"/>
        </w:rPr>
      </w:pPr>
      <w:proofErr w:type="spellStart"/>
      <w:r w:rsidRPr="00E367D6">
        <w:rPr>
          <w:rStyle w:val="Strong"/>
          <w:rFonts w:ascii="Li Shobuj Borno Unicode" w:hAnsi="Li Shobuj Borno Unicode" w:cs="Li Shobuj Borno Unicode"/>
          <w:color w:val="C00000"/>
        </w:rPr>
        <w:lastRenderedPageBreak/>
        <w:t>খুশু</w:t>
      </w:r>
      <w:proofErr w:type="spellEnd"/>
      <w:r w:rsidRPr="00E367D6">
        <w:rPr>
          <w:rStyle w:val="Strong"/>
          <w:rFonts w:ascii="Li Shobuj Borno Unicode" w:hAnsi="Li Shobuj Borno Unicode" w:cs="Li Shobuj Borno Unicode"/>
          <w:color w:val="C00000"/>
        </w:rPr>
        <w:t xml:space="preserve"> </w:t>
      </w:r>
      <w:proofErr w:type="spellStart"/>
      <w:r w:rsidRPr="00E367D6">
        <w:rPr>
          <w:rStyle w:val="Strong"/>
          <w:rFonts w:ascii="Li Shobuj Borno Unicode" w:hAnsi="Li Shobuj Borno Unicode" w:cs="Li Shobuj Borno Unicode"/>
          <w:color w:val="C00000"/>
        </w:rPr>
        <w:t>আনয়নের</w:t>
      </w:r>
      <w:proofErr w:type="spellEnd"/>
      <w:r w:rsidRPr="00E367D6">
        <w:rPr>
          <w:rStyle w:val="Strong"/>
          <w:rFonts w:ascii="Li Shobuj Borno Unicode" w:hAnsi="Li Shobuj Borno Unicode" w:cs="Li Shobuj Borno Unicode"/>
          <w:color w:val="C00000"/>
        </w:rPr>
        <w:t xml:space="preserve"> </w:t>
      </w:r>
      <w:proofErr w:type="spellStart"/>
      <w:r w:rsidRPr="00E367D6">
        <w:rPr>
          <w:rStyle w:val="Strong"/>
          <w:rFonts w:ascii="Li Shobuj Borno Unicode" w:hAnsi="Li Shobuj Borno Unicode" w:cs="Li Shobuj Borno Unicode"/>
          <w:color w:val="C00000"/>
        </w:rPr>
        <w:t>জন্য</w:t>
      </w:r>
      <w:proofErr w:type="spellEnd"/>
      <w:r w:rsidRPr="00E367D6">
        <w:rPr>
          <w:rStyle w:val="Strong"/>
          <w:rFonts w:ascii="Li Shobuj Borno Unicode" w:hAnsi="Li Shobuj Borno Unicode" w:cs="Li Shobuj Borno Unicode"/>
          <w:color w:val="C00000"/>
        </w:rPr>
        <w:t xml:space="preserve"> </w:t>
      </w:r>
      <w:proofErr w:type="spellStart"/>
      <w:r w:rsidRPr="00E367D6">
        <w:rPr>
          <w:rStyle w:val="Strong"/>
          <w:rFonts w:ascii="Li Shobuj Borno Unicode" w:hAnsi="Li Shobuj Borno Unicode" w:cs="Li Shobuj Borno Unicode"/>
          <w:color w:val="C00000"/>
        </w:rPr>
        <w:t>সহায়ক</w:t>
      </w:r>
      <w:proofErr w:type="spellEnd"/>
      <w:r w:rsidRPr="00E367D6">
        <w:rPr>
          <w:rStyle w:val="Strong"/>
          <w:rFonts w:ascii="Li Shobuj Borno Unicode" w:hAnsi="Li Shobuj Borno Unicode" w:cs="Li Shobuj Borno Unicode"/>
          <w:color w:val="C00000"/>
        </w:rPr>
        <w:t xml:space="preserve"> </w:t>
      </w:r>
      <w:proofErr w:type="spellStart"/>
      <w:r w:rsidRPr="00E367D6">
        <w:rPr>
          <w:rStyle w:val="Strong"/>
          <w:rFonts w:ascii="Li Shobuj Borno Unicode" w:hAnsi="Li Shobuj Borno Unicode" w:cs="Li Shobuj Borno Unicode"/>
          <w:color w:val="C00000"/>
        </w:rPr>
        <w:t>আরও</w:t>
      </w:r>
      <w:proofErr w:type="spellEnd"/>
      <w:r w:rsidRPr="00E367D6">
        <w:rPr>
          <w:rStyle w:val="Strong"/>
          <w:rFonts w:ascii="Li Shobuj Borno Unicode" w:hAnsi="Li Shobuj Borno Unicode" w:cs="Li Shobuj Borno Unicode"/>
          <w:color w:val="C00000"/>
        </w:rPr>
        <w:t xml:space="preserve"> </w:t>
      </w:r>
      <w:proofErr w:type="spellStart"/>
      <w:r w:rsidRPr="00E367D6">
        <w:rPr>
          <w:rStyle w:val="Strong"/>
          <w:rFonts w:ascii="Li Shobuj Borno Unicode" w:hAnsi="Li Shobuj Borno Unicode" w:cs="Li Shobuj Borno Unicode"/>
          <w:color w:val="C00000"/>
        </w:rPr>
        <w:t>কিছু</w:t>
      </w:r>
      <w:proofErr w:type="spellEnd"/>
      <w:r w:rsidRPr="00E367D6">
        <w:rPr>
          <w:rStyle w:val="Strong"/>
          <w:rFonts w:ascii="Li Shobuj Borno Unicode" w:hAnsi="Li Shobuj Borno Unicode" w:cs="Li Shobuj Borno Unicode"/>
          <w:color w:val="C00000"/>
        </w:rPr>
        <w:t xml:space="preserve"> </w:t>
      </w:r>
      <w:proofErr w:type="spellStart"/>
      <w:r w:rsidRPr="00E367D6">
        <w:rPr>
          <w:rStyle w:val="Strong"/>
          <w:rFonts w:ascii="Li Shobuj Borno Unicode" w:hAnsi="Li Shobuj Borno Unicode" w:cs="Li Shobuj Borno Unicode"/>
          <w:color w:val="C00000"/>
        </w:rPr>
        <w:t>কাজ</w:t>
      </w:r>
      <w:proofErr w:type="spellEnd"/>
    </w:p>
    <w:p w14:paraId="0797D5F9" w14:textId="77777777" w:rsidR="00762664" w:rsidRPr="00E367D6" w:rsidRDefault="00762664" w:rsidP="000F0145">
      <w:pPr>
        <w:pStyle w:val="Heading1"/>
      </w:pPr>
      <w:bookmarkStart w:id="4" w:name="_Toc68440356"/>
      <w:proofErr w:type="spellStart"/>
      <w:r w:rsidRPr="00E367D6">
        <w:rPr>
          <w:rStyle w:val="Strong"/>
        </w:rPr>
        <w:t>দোয়া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করা</w:t>
      </w:r>
      <w:bookmarkEnd w:id="4"/>
      <w:proofErr w:type="spellEnd"/>
    </w:p>
    <w:p w14:paraId="7368CF11" w14:textId="2DF96F5B" w:rsidR="00E367D6" w:rsidRDefault="00762664" w:rsidP="00E367D6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১ম </w:t>
      </w:r>
      <w:proofErr w:type="spellStart"/>
      <w:proofErr w:type="gram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r w:rsidR="000F72E7">
        <w:rPr>
          <w:rFonts w:ascii="BornomalaBN" w:hAnsi="BornomalaBN" w:cs="BornomalaBN"/>
          <w:sz w:val="26"/>
          <w:szCs w:val="26"/>
        </w:rPr>
        <w:t>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অনুনয়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বিনয়ের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খুশুওয়ালা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507AFE9D" w14:textId="565419A6" w:rsidR="00E367D6" w:rsidRPr="00E367D6" w:rsidRDefault="00762664" w:rsidP="00E367D6">
      <w:pPr>
        <w:pStyle w:val="NormalWeb"/>
        <w:bidi/>
        <w:spacing w:before="0" w:beforeAutospacing="0" w:after="120" w:afterAutospacing="0" w:line="276" w:lineRule="auto"/>
        <w:jc w:val="center"/>
        <w:rPr>
          <w:rFonts w:ascii="BornomalaBN" w:hAnsi="BornomalaBN" w:cs="BornomalaBN"/>
          <w:b/>
          <w:bCs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اللَّهُمَّ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اجْعَلْنِي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مِنَ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الَّذِينَ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هُمْ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فِي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صَلَاتِهِمْ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proofErr w:type="gramStart"/>
      <w:r w:rsidRPr="00E367D6">
        <w:rPr>
          <w:rFonts w:ascii="Sakkal Majalla" w:hAnsi="Sakkal Majalla" w:cs="Sakkal Majalla"/>
          <w:b/>
          <w:bCs/>
          <w:sz w:val="26"/>
          <w:szCs w:val="26"/>
        </w:rPr>
        <w:t>خَاشِعُونَ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.</w:t>
      </w:r>
      <w:proofErr w:type="gramEnd"/>
    </w:p>
    <w:p w14:paraId="66F85E43" w14:textId="188EF3A2" w:rsidR="00762664" w:rsidRPr="00E367D6" w:rsidRDefault="00762664" w:rsidP="00E367D6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b/>
          <w:bCs/>
          <w:sz w:val="26"/>
          <w:szCs w:val="26"/>
        </w:rPr>
      </w:pP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হে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আল্লাহ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,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আপনি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আমাকে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ওই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সব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লোকদের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অন্তর্ভুক্ত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করুন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যারা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তাদের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নামাযে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খুশুর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BornomalaBN" w:hAnsi="BornomalaBN" w:cs="BornomalaBN"/>
          <w:b/>
          <w:bCs/>
          <w:sz w:val="26"/>
          <w:szCs w:val="26"/>
        </w:rPr>
        <w:t>অধিকারী</w:t>
      </w:r>
      <w:proofErr w:type="spellEnd"/>
      <w:r w:rsidRPr="00E367D6">
        <w:rPr>
          <w:rFonts w:ascii="BornomalaBN" w:hAnsi="BornomalaBN" w:cs="BornomalaBN"/>
          <w:b/>
          <w:bCs/>
          <w:sz w:val="26"/>
          <w:szCs w:val="26"/>
        </w:rPr>
        <w:t>।</w:t>
      </w:r>
    </w:p>
    <w:p w14:paraId="34366F42" w14:textId="3F2549F2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মুহতারাম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ব্যবসায়ী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ব্যবসাতে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চরমভাবে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লোকসানের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সম্মুখীন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?</w:t>
      </w:r>
      <w:r w:rsidRPr="00762664">
        <w:rPr>
          <w:rFonts w:ascii="Cambria" w:hAnsi="Cambria" w:cs="Cambria"/>
          <w:sz w:val="26"/>
          <w:szCs w:val="26"/>
        </w:rPr>
        <w:t> 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ডাক্তাররা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রোগীকে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বাঁচানোর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সাধ্য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রোগী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নিজের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জীবন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রক্ষার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কান্নাকাটি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?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ভাবুন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!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27570A39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প্রাণ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প্রিয়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ভাইয়েরা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একজন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ব্যবসায়ীর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ব্যবসার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চেয়ে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একজন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রোগীর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জীবনের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চেয়ে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বহুগুণ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মূল্যবান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?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512FFEFA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অতএব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বেশি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অনুনয়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বিনয়ের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উচিত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যদি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আন্তরিকভাবে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তাহলে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অবশ্যই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করবেন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সত্যিকার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ওয়ালা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3955A798" w14:textId="77777777" w:rsidR="00762664" w:rsidRPr="00E367D6" w:rsidRDefault="00762664" w:rsidP="000F0145">
      <w:pPr>
        <w:pStyle w:val="Heading1"/>
      </w:pPr>
      <w:bookmarkStart w:id="5" w:name="_Toc68440357"/>
      <w:proofErr w:type="spellStart"/>
      <w:r w:rsidRPr="00E367D6">
        <w:rPr>
          <w:rStyle w:val="Strong"/>
        </w:rPr>
        <w:t>আযান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শোনা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মাত্রই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নামাযের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জন্য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প্রস্তুত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হয়ে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যাওয়া</w:t>
      </w:r>
      <w:bookmarkEnd w:id="5"/>
      <w:proofErr w:type="spellEnd"/>
    </w:p>
    <w:p w14:paraId="260B45D7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২য় </w:t>
      </w:r>
      <w:proofErr w:type="spellStart"/>
      <w:proofErr w:type="gram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আযান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শোনা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মাত্রই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প্রস্তুত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যাওয়া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আযান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শোনা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শুরু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সহকারে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আযানের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উত্তর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এরপর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সুনান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মুস্তাহাব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সকল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আদব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সহকারে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198317DC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lastRenderedPageBreak/>
        <w:t>দেখুন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তাহারাত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নামাজের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চাবি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চাবি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সুন্দর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সুন্দর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কখনই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তাড়াহুড়ো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করবো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ধীরস্থিরভাবে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করবো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সুন্নত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মুস্তাহাব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আদবের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লক্ষ্য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রেখে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করবো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শুরু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অবশ্যই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পড়বো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553702BA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ওযুতে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যদি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তাহলে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নিশ্চিত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05BD0ABD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t xml:space="preserve">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হাজির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রাখার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চেষ্টা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মালিকের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দরবারে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হাজির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যাচ্ছি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কুরবানি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হযরত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যাইনুল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আবেদীন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হুসাইন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. (মৃত্যু-৪৯হি.)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প্রস্তুত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হতেন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কাঁপতে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থাকতেন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তাঁকে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ব্যাপারে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জিজ্ঞেস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তিনি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উত্তর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</w:p>
    <w:p w14:paraId="707AFB50" w14:textId="39081291" w:rsidR="00EC5133" w:rsidRPr="00E367D6" w:rsidRDefault="00762664" w:rsidP="00BA3681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تدرون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بين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يدي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من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أقوم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ومن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E367D6">
        <w:rPr>
          <w:rFonts w:ascii="Sakkal Majalla" w:hAnsi="Sakkal Majalla" w:cs="Sakkal Majalla"/>
          <w:b/>
          <w:bCs/>
          <w:sz w:val="26"/>
          <w:szCs w:val="26"/>
        </w:rPr>
        <w:t>أناجي</w:t>
      </w:r>
      <w:proofErr w:type="spellEnd"/>
      <w:r w:rsidRPr="00E367D6">
        <w:rPr>
          <w:rFonts w:ascii="Sakkal Majalla" w:hAnsi="Sakkal Majalla" w:cs="Sakkal Majalla"/>
          <w:b/>
          <w:bCs/>
          <w:sz w:val="26"/>
          <w:szCs w:val="26"/>
        </w:rPr>
        <w:t>؟</w:t>
      </w:r>
    </w:p>
    <w:p w14:paraId="3A706F10" w14:textId="7B5C0CAE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তোমরা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দাঁড়াতে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যাচ্ছি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যাচ্ছি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? -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সিয়ারু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আলামিন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proofErr w:type="gramStart"/>
      <w:r w:rsidRPr="00762664">
        <w:rPr>
          <w:rFonts w:ascii="BornomalaBN" w:hAnsi="BornomalaBN" w:cs="BornomalaBN"/>
          <w:sz w:val="26"/>
          <w:szCs w:val="26"/>
        </w:rPr>
        <w:t>নুবালা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৪/৩৯২</w:t>
      </w:r>
    </w:p>
    <w:p w14:paraId="06619C52" w14:textId="77777777" w:rsidR="00762664" w:rsidRPr="00E367D6" w:rsidRDefault="00762664" w:rsidP="000F0145">
      <w:pPr>
        <w:pStyle w:val="Heading1"/>
      </w:pPr>
      <w:bookmarkStart w:id="6" w:name="_Toc68440358"/>
      <w:proofErr w:type="spellStart"/>
      <w:r w:rsidRPr="00E367D6">
        <w:rPr>
          <w:rStyle w:val="Strong"/>
        </w:rPr>
        <w:t>সবচেয়ে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ভালো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কাপড়টা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পরে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নামায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পড়া</w:t>
      </w:r>
      <w:bookmarkEnd w:id="6"/>
      <w:proofErr w:type="spellEnd"/>
    </w:p>
    <w:p w14:paraId="7585D983" w14:textId="77777777" w:rsidR="00E367D6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৩য় </w:t>
      </w:r>
      <w:proofErr w:type="spellStart"/>
      <w:proofErr w:type="gram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পোশাকের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বিরাট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প্রভাব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এজন্যই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ফুকাহায়ে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কেরাম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লিখেছেন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পোশাক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কেউ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কোথাও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বেড়াতে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অনুষ্ঠানে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পোশাক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মাকরুহ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তেমনি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ঘরে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সাধারণত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পোষাক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পোশাক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মাকরুহ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69B6B1A8" w14:textId="2AF67705" w:rsidR="00762664" w:rsidRPr="00E367D6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অতএব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আলাদা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সেট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কাপড়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রাখুন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জুমআ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ঈদের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সবচেয়ে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সুন্দর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কাপড়টা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সম্ভব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-ই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কাপড়গুলোর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মধ্যে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সবচেয়ে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সুন্দর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কাপড়টা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আদায়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শুরুতে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কঠিন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কিন্তু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অভ্যাসে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পরিনত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যথাযথ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lastRenderedPageBreak/>
        <w:t>আযমত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গুরুত্ব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গেলে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মোটেই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কঠিন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20CA58E5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ইমাম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সাহেবরা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পারবেন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দিলের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খবর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জানেন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আমলের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উজুদ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(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অস্তিত্ব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)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শুরু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কঠিন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কিছু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03A33B0D" w14:textId="77777777" w:rsidR="00EC5133" w:rsidRPr="00E367D6" w:rsidRDefault="00762664" w:rsidP="000F0145">
      <w:pPr>
        <w:pStyle w:val="Heading1"/>
        <w:rPr>
          <w:rStyle w:val="Strong"/>
        </w:rPr>
      </w:pPr>
      <w:bookmarkStart w:id="7" w:name="_Toc68440359"/>
      <w:proofErr w:type="spellStart"/>
      <w:r w:rsidRPr="00E367D6">
        <w:rPr>
          <w:rStyle w:val="Strong"/>
        </w:rPr>
        <w:t>তাড়াহুড়া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না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করে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ধীরে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সুস্থে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মসজিদের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দিকে</w:t>
      </w:r>
      <w:proofErr w:type="spellEnd"/>
      <w:r w:rsidRPr="00E367D6">
        <w:rPr>
          <w:rStyle w:val="Strong"/>
        </w:rPr>
        <w:t xml:space="preserve"> </w:t>
      </w:r>
      <w:proofErr w:type="spellStart"/>
      <w:r w:rsidRPr="00E367D6">
        <w:rPr>
          <w:rStyle w:val="Strong"/>
        </w:rPr>
        <w:t>যাওয়া</w:t>
      </w:r>
      <w:bookmarkEnd w:id="7"/>
      <w:proofErr w:type="spellEnd"/>
    </w:p>
    <w:p w14:paraId="0DC0FB06" w14:textId="4C40BB2E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৪র্থ </w:t>
      </w:r>
      <w:proofErr w:type="spellStart"/>
      <w:proofErr w:type="gram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বেশ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সুস্থে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মসজিদের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যাওয়া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তাড়াহুড়া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মসজিদে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গেলে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সাধারণত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3F6AC0A3" w14:textId="77777777" w:rsidR="00762664" w:rsidRPr="000F0145" w:rsidRDefault="00762664" w:rsidP="000F0145">
      <w:pPr>
        <w:pStyle w:val="Heading1"/>
      </w:pPr>
      <w:bookmarkStart w:id="8" w:name="_Toc68440360"/>
      <w:proofErr w:type="spellStart"/>
      <w:r w:rsidRPr="000F0145">
        <w:rPr>
          <w:rStyle w:val="Strong"/>
        </w:rPr>
        <w:t>মসজিদে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প্রবেশের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সময়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মনযোগ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সহকারে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দোয়া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পড়া</w:t>
      </w:r>
      <w:bookmarkEnd w:id="8"/>
      <w:proofErr w:type="spellEnd"/>
    </w:p>
    <w:p w14:paraId="7D6D148A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৫ম </w:t>
      </w:r>
      <w:proofErr w:type="spellStart"/>
      <w:proofErr w:type="gram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মসজিদে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প্রবেশের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সহকারে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অবশ্যই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সহকারে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যিকির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এমনিতেও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কবুল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5CB9DE7A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হযরত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আনাস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রাযি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.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বর্ণিত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এসেছে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রসূলুল্লাহ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</w:p>
    <w:p w14:paraId="6198E155" w14:textId="6DE544E2" w:rsidR="00762664" w:rsidRPr="00762664" w:rsidRDefault="00762664" w:rsidP="000F0145">
      <w:pPr>
        <w:pStyle w:val="NormalWeb"/>
        <w:bidi/>
        <w:spacing w:before="0" w:beforeAutospacing="0" w:after="120" w:afterAutospacing="0" w:line="276" w:lineRule="auto"/>
        <w:jc w:val="center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Style w:val="Strong"/>
          <w:color w:val="303030"/>
          <w:sz w:val="26"/>
          <w:szCs w:val="26"/>
        </w:rPr>
        <w:t>إ</w:t>
      </w:r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>ن</w:t>
      </w:r>
      <w:proofErr w:type="spellEnd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 xml:space="preserve"> </w:t>
      </w:r>
      <w:proofErr w:type="spellStart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>الدعاء</w:t>
      </w:r>
      <w:proofErr w:type="spellEnd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 xml:space="preserve"> </w:t>
      </w:r>
      <w:proofErr w:type="spellStart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>لا</w:t>
      </w:r>
      <w:proofErr w:type="spellEnd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 xml:space="preserve"> </w:t>
      </w:r>
      <w:proofErr w:type="spellStart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>يرد</w:t>
      </w:r>
      <w:proofErr w:type="spellEnd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 xml:space="preserve"> </w:t>
      </w:r>
      <w:proofErr w:type="spellStart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>بين</w:t>
      </w:r>
      <w:proofErr w:type="spellEnd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 xml:space="preserve"> </w:t>
      </w:r>
      <w:proofErr w:type="spellStart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>الأذان</w:t>
      </w:r>
      <w:proofErr w:type="spellEnd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 xml:space="preserve"> </w:t>
      </w:r>
      <w:proofErr w:type="spellStart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>والإقامة</w:t>
      </w:r>
      <w:proofErr w:type="spellEnd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 xml:space="preserve"> </w:t>
      </w:r>
      <w:proofErr w:type="spellStart"/>
      <w:r w:rsidRPr="000F0145">
        <w:rPr>
          <w:rStyle w:val="Strong"/>
          <w:rFonts w:ascii="Sakkal Majalla" w:hAnsi="Sakkal Majalla" w:cs="Sakkal Majalla"/>
          <w:color w:val="303030"/>
          <w:sz w:val="26"/>
          <w:szCs w:val="26"/>
        </w:rPr>
        <w:t>فادعوا</w:t>
      </w:r>
      <w:proofErr w:type="spellEnd"/>
    </w:p>
    <w:p w14:paraId="01441A5D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আযান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ইকামতের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মধ্যবর্তী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ফিরিয়ে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অতএব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 -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জামে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proofErr w:type="gramStart"/>
      <w:r w:rsidRPr="00762664">
        <w:rPr>
          <w:rFonts w:ascii="BornomalaBN" w:hAnsi="BornomalaBN" w:cs="BornomalaBN"/>
          <w:sz w:val="26"/>
          <w:szCs w:val="26"/>
        </w:rPr>
        <w:t>তিরমিযী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২১২ </w:t>
      </w:r>
    </w:p>
    <w:p w14:paraId="4109731D" w14:textId="0F908066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রাখবেন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স্থির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স্থির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13D15AD1" w14:textId="77777777" w:rsidR="00EC5133" w:rsidRPr="000F0145" w:rsidRDefault="00762664" w:rsidP="000F0145">
      <w:pPr>
        <w:pStyle w:val="Heading1"/>
        <w:rPr>
          <w:rStyle w:val="Strong"/>
        </w:rPr>
      </w:pPr>
      <w:bookmarkStart w:id="9" w:name="_Toc68440361"/>
      <w:proofErr w:type="spellStart"/>
      <w:r w:rsidRPr="000F0145">
        <w:rPr>
          <w:rStyle w:val="Strong"/>
        </w:rPr>
        <w:t>বেশি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বেশি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কুরআন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তেলাওয়াত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করা</w:t>
      </w:r>
      <w:bookmarkEnd w:id="9"/>
      <w:proofErr w:type="spellEnd"/>
    </w:p>
    <w:p w14:paraId="7FFCB3C4" w14:textId="77777777" w:rsidR="000F0145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৬ষ্ঠ </w:t>
      </w:r>
      <w:proofErr w:type="spellStart"/>
      <w:proofErr w:type="gram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বেশি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বেশি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কুরআন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তেলাওয়াত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কুরআন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তেলাওয়াতের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ফায়েদা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নরম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2291F555" w14:textId="1C896582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প্রতিদিন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তেলাওয়াত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যদি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মিলিয়ে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পৃষ্ঠা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lastRenderedPageBreak/>
        <w:t>তেলাওয়াত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তাহলে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দেখা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সহজে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পারাও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পাশাপাশি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কিছু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কিছু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তেলাওয়াত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সম্ভব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মাঝে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মাঝে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4B482317" w14:textId="77777777" w:rsidR="000F0145" w:rsidRPr="000F0145" w:rsidRDefault="00762664" w:rsidP="000F0145">
      <w:pPr>
        <w:pStyle w:val="Heading1"/>
        <w:rPr>
          <w:rStyle w:val="Strong"/>
        </w:rPr>
      </w:pPr>
      <w:bookmarkStart w:id="10" w:name="_Toc68440362"/>
      <w:proofErr w:type="spellStart"/>
      <w:r w:rsidRPr="000F0145">
        <w:rPr>
          <w:rStyle w:val="Strong"/>
        </w:rPr>
        <w:t>কুরআনের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অনুবাদ</w:t>
      </w:r>
      <w:proofErr w:type="spellEnd"/>
      <w:r w:rsidRPr="000F0145">
        <w:rPr>
          <w:rStyle w:val="Strong"/>
        </w:rPr>
        <w:t xml:space="preserve"> ও </w:t>
      </w:r>
      <w:proofErr w:type="spellStart"/>
      <w:r w:rsidRPr="000F0145">
        <w:rPr>
          <w:rStyle w:val="Strong"/>
        </w:rPr>
        <w:t>তাফসীর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পড়া</w:t>
      </w:r>
      <w:bookmarkEnd w:id="10"/>
      <w:proofErr w:type="spellEnd"/>
    </w:p>
    <w:p w14:paraId="547D7088" w14:textId="2976F975" w:rsidR="00762664" w:rsidRPr="000F0145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b/>
          <w:bCs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৭ম </w:t>
      </w:r>
      <w:proofErr w:type="spellStart"/>
      <w:proofErr w:type="gram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="00E367D6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r w:rsidRPr="00762664">
        <w:rPr>
          <w:rStyle w:val="Strong"/>
          <w:rFonts w:ascii="BornomalaBN" w:hAnsi="BornomalaBN" w:cs="BornomalaBN"/>
          <w:sz w:val="26"/>
          <w:szCs w:val="26"/>
        </w:rPr>
        <w:t>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কুরআনের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অনুবাদ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তাফসীর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বিশেষ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সূরাগুলো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সাধারণত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তেলাওয়াত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ওগুলোর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সংক্ষিপ্ত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তাফসীর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নিজে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তেলাওয়াত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কিংবা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ইমামের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কাছ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7F48D07F" w14:textId="77777777" w:rsidR="00EC5133" w:rsidRPr="000F0145" w:rsidRDefault="00762664" w:rsidP="000F0145">
      <w:pPr>
        <w:pStyle w:val="Heading1"/>
        <w:rPr>
          <w:rStyle w:val="Strong"/>
        </w:rPr>
      </w:pPr>
      <w:bookmarkStart w:id="11" w:name="_Toc68440363"/>
      <w:proofErr w:type="spellStart"/>
      <w:r w:rsidRPr="000F0145">
        <w:rPr>
          <w:rStyle w:val="Strong"/>
        </w:rPr>
        <w:t>ক্ষুধা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কিংবা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পেশাব-পায়খানার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চাপ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নিয়ে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নামাযে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না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দাঁড়ানো</w:t>
      </w:r>
      <w:bookmarkEnd w:id="11"/>
      <w:proofErr w:type="spellEnd"/>
    </w:p>
    <w:p w14:paraId="6B52E327" w14:textId="6A1A5552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৮ম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:</w:t>
      </w:r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অতিরিক্ত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ক্ষুধা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কিংবা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পেশাব-পায়খানার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চাপ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দাঁড়ানো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প্রয়োজন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সেড়ে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নেয়া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বসাই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স্বাভাবিক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ঘুমের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চাপ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বেশি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দাঁড়ানো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ঘুমিয়ে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নেয়া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চোখে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ঘুমের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সম্পূর্ণ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রূপে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দূর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দাঁড়ানো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ঘুমালে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কমপক্ষে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১৫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মিনিট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উঠে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প্রস্তুত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হওয়া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ঘুম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উঠেই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দাঁড়ালে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স্বাভাবিক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0A716FA5" w14:textId="77777777" w:rsidR="000F0145" w:rsidRPr="000F0145" w:rsidRDefault="00762664" w:rsidP="000F0145">
      <w:pPr>
        <w:pStyle w:val="Heading1"/>
        <w:rPr>
          <w:rStyle w:val="Strong"/>
        </w:rPr>
      </w:pPr>
      <w:bookmarkStart w:id="12" w:name="_Toc68440364"/>
      <w:proofErr w:type="spellStart"/>
      <w:r w:rsidRPr="000F0145">
        <w:rPr>
          <w:rStyle w:val="Strong"/>
        </w:rPr>
        <w:t>নামাযকে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অন্তরে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প্রশান্তি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দানকারী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একটি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আমল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মনে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করা</w:t>
      </w:r>
      <w:bookmarkEnd w:id="12"/>
      <w:proofErr w:type="spellEnd"/>
    </w:p>
    <w:p w14:paraId="1AC75AD6" w14:textId="3CD4B388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৯ম </w:t>
      </w:r>
      <w:proofErr w:type="spellStart"/>
      <w:proofErr w:type="gram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বোঝা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দায়িত্বের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বরং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এটিকে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চোখের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শীতলতা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প্রশান্তি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দানকারী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গুরুত্বপূর্ণ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এসেছে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হযরত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বেলাল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রাযি.কে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লক্ষ্য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রসূলুল্লাহ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ওয়াসাল্লাম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বলতেন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</w:p>
    <w:p w14:paraId="7D7F639E" w14:textId="77777777" w:rsidR="00EC5133" w:rsidRPr="000F0145" w:rsidRDefault="00762664" w:rsidP="000F0145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يا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بلالُ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أقمِ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الصلاةَ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أرِحْنا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بها</w:t>
      </w:r>
      <w:proofErr w:type="spellEnd"/>
    </w:p>
    <w:p w14:paraId="5CE426CF" w14:textId="1E306E30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হে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বেলাল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ইকামত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মাধ্যমে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প্রশান্তি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 (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সুনানে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আবু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proofErr w:type="gramStart"/>
      <w:r w:rsidRPr="00762664">
        <w:rPr>
          <w:rFonts w:ascii="BornomalaBN" w:hAnsi="BornomalaBN" w:cs="BornomalaBN"/>
          <w:sz w:val="26"/>
          <w:szCs w:val="26"/>
        </w:rPr>
        <w:t>দাউদ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৪৯৮৫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)</w:t>
      </w:r>
    </w:p>
    <w:p w14:paraId="43E3570F" w14:textId="12F37E6A" w:rsidR="000F0145" w:rsidRDefault="00762664" w:rsidP="000F0145">
      <w:pPr>
        <w:pStyle w:val="NormalWeb"/>
        <w:bidi/>
        <w:spacing w:before="0" w:beforeAutospacing="0" w:after="120" w:afterAutospacing="0" w:line="276" w:lineRule="auto"/>
        <w:jc w:val="center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lastRenderedPageBreak/>
        <w:t>অন্য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এসেছে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রসূলুল্লাহ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ওয়াসাল্লাম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ইরশাদ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  <w:r w:rsidR="00E367D6">
        <w:rPr>
          <w:rFonts w:ascii="BornomalaBN" w:hAnsi="BornomalaBN" w:cs="BornomalaBN"/>
          <w:sz w:val="26"/>
          <w:szCs w:val="26"/>
        </w:rPr>
        <w:t xml:space="preserve"> </w:t>
      </w: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جُعِلت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قرَّة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عيني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في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الصلاة</w:t>
      </w:r>
      <w:proofErr w:type="spellEnd"/>
    </w:p>
    <w:p w14:paraId="65E12F86" w14:textId="038FB351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চোখের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শীতলতা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মধ্যে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রাখা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হয়েছে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 (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সুনানে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proofErr w:type="gramStart"/>
      <w:r w:rsidRPr="00762664">
        <w:rPr>
          <w:rFonts w:ascii="BornomalaBN" w:hAnsi="BornomalaBN" w:cs="BornomalaBN"/>
          <w:sz w:val="26"/>
          <w:szCs w:val="26"/>
        </w:rPr>
        <w:t>নাসায়ী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৩৯৩৯;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মুসনাদে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আহমদ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: ১৪০৬৯)</w:t>
      </w:r>
    </w:p>
    <w:p w14:paraId="58E6CFBA" w14:textId="77777777" w:rsidR="000F0145" w:rsidRPr="000F0145" w:rsidRDefault="00762664" w:rsidP="000F0145">
      <w:pPr>
        <w:pStyle w:val="Heading1"/>
        <w:rPr>
          <w:rStyle w:val="Strong"/>
        </w:rPr>
      </w:pPr>
      <w:bookmarkStart w:id="13" w:name="_Toc68440365"/>
      <w:proofErr w:type="spellStart"/>
      <w:r w:rsidRPr="000F0145">
        <w:rPr>
          <w:rStyle w:val="Strong"/>
        </w:rPr>
        <w:t>নামাযের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দোয়া</w:t>
      </w:r>
      <w:proofErr w:type="spellEnd"/>
      <w:r w:rsidRPr="000F0145">
        <w:rPr>
          <w:rStyle w:val="Strong"/>
        </w:rPr>
        <w:t xml:space="preserve"> ও </w:t>
      </w:r>
      <w:proofErr w:type="spellStart"/>
      <w:r w:rsidRPr="000F0145">
        <w:rPr>
          <w:rStyle w:val="Strong"/>
        </w:rPr>
        <w:t>তাসবীহগুলো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থেকে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একেক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সময়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একেকটা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পড়া</w:t>
      </w:r>
      <w:bookmarkEnd w:id="13"/>
      <w:proofErr w:type="spellEnd"/>
    </w:p>
    <w:p w14:paraId="3913EA1A" w14:textId="29BC01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দশম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:</w:t>
      </w:r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তাসবীহ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একেকসময়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একেকটা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তাসবীহ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স্বাভাবিক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ভাবেই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মধ্যে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দূর্বলতা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জিনিস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দেখা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অভ্যাসে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পরিণত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রাখতে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0AE9184D" w14:textId="619FBBAD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t xml:space="preserve">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'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হিসনুল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মুসলিম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'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তাসবীহ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ধীরে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মুখস্থ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চেষ্টা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রুকু-সিজদার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যতগুলো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এসেছে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সালামের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মুখস্থ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এরপর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একেকসময়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একেকটা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এক-দুটাই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2B55F5AD" w14:textId="77777777" w:rsidR="00762664" w:rsidRPr="000F0145" w:rsidRDefault="00762664" w:rsidP="000F0145">
      <w:pPr>
        <w:pStyle w:val="Heading1"/>
      </w:pPr>
      <w:bookmarkStart w:id="14" w:name="_Toc68440366"/>
      <w:proofErr w:type="spellStart"/>
      <w:r w:rsidRPr="000F0145">
        <w:rPr>
          <w:rStyle w:val="Strong"/>
        </w:rPr>
        <w:t>অন্তরে</w:t>
      </w:r>
      <w:proofErr w:type="spellEnd"/>
      <w:r w:rsidRPr="000F0145">
        <w:rPr>
          <w:rStyle w:val="Strong"/>
        </w:rPr>
        <w:t xml:space="preserve"> এ </w:t>
      </w:r>
      <w:proofErr w:type="spellStart"/>
      <w:r w:rsidRPr="000F0145">
        <w:rPr>
          <w:rStyle w:val="Strong"/>
        </w:rPr>
        <w:t>কথা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জাগ্রত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রাখা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যে</w:t>
      </w:r>
      <w:proofErr w:type="spellEnd"/>
      <w:r w:rsidRPr="000F0145">
        <w:rPr>
          <w:rStyle w:val="Strong"/>
        </w:rPr>
        <w:t xml:space="preserve">, </w:t>
      </w:r>
      <w:proofErr w:type="spellStart"/>
      <w:r w:rsidRPr="000F0145">
        <w:rPr>
          <w:rStyle w:val="Strong"/>
        </w:rPr>
        <w:t>আল্লাহ</w:t>
      </w:r>
      <w:proofErr w:type="spellEnd"/>
      <w:r w:rsidRPr="000F0145">
        <w:rPr>
          <w:rStyle w:val="Strong"/>
        </w:rPr>
        <w:t xml:space="preserve"> এ </w:t>
      </w:r>
      <w:proofErr w:type="spellStart"/>
      <w:r w:rsidRPr="000F0145">
        <w:rPr>
          <w:rStyle w:val="Strong"/>
        </w:rPr>
        <w:t>মুহুর্তে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আমার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প্রতিটি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নড়াচড়া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দেখছেন</w:t>
      </w:r>
      <w:bookmarkEnd w:id="14"/>
      <w:proofErr w:type="spellEnd"/>
    </w:p>
    <w:p w14:paraId="084D6F4A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১১তম </w:t>
      </w:r>
      <w:proofErr w:type="spellStart"/>
      <w:proofErr w:type="gram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জাগ্রত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রাখা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মুহুর্তে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নড়াচড়া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দেখছেন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জাহের-বাতেন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কিছু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চোখের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সামনে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371C420D" w14:textId="77777777" w:rsidR="000F0145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t xml:space="preserve">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বিষয়টি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প্রসিদ্ধ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জিবরীলেই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এসেছে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জিবরীল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আ.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রসূলুল্লাহ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ওয়াসাল্লামকে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লক্ষ্য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বললেন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ইহসান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সম্পর্কে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</w:p>
    <w:p w14:paraId="6128A73A" w14:textId="57962BD4" w:rsidR="00EC5133" w:rsidRPr="000F0145" w:rsidRDefault="00762664" w:rsidP="000F0145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فأَخْبرني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عَنِ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الإحْسَانِ</w:t>
      </w:r>
      <w:proofErr w:type="spellEnd"/>
    </w:p>
    <w:p w14:paraId="0CE278B8" w14:textId="659776B5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উত্তরে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রসূলুল্লাহ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ওয়াসাল্লাম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বললেন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</w:p>
    <w:p w14:paraId="4EEADA67" w14:textId="1FFBAD06" w:rsidR="00EC5133" w:rsidRPr="000F0145" w:rsidRDefault="00762664" w:rsidP="000F0145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lastRenderedPageBreak/>
        <w:br/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أنْ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تَعْبُدَ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اللهَ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كَأنَّكَ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تَرَاهُ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فإنْ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لَمْ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تَكُنْ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تَرَاهُ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فإنَّهُ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يَرَاكَ</w:t>
      </w:r>
      <w:proofErr w:type="spellEnd"/>
    </w:p>
    <w:p w14:paraId="1BBEAE10" w14:textId="1529919B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ইহসান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তুমি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ইবাদত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তুমি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তাঁকে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দেখতে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পাচ্ছো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যদি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তাঁকে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দেখতে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তাহলে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তিনি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তোমাকে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দেখতে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পাচ্ছেন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।-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proofErr w:type="gramStart"/>
      <w:r w:rsidRPr="00762664">
        <w:rPr>
          <w:rFonts w:ascii="BornomalaBN" w:hAnsi="BornomalaBN" w:cs="BornomalaBN"/>
          <w:sz w:val="26"/>
          <w:szCs w:val="26"/>
        </w:rPr>
        <w:t>মুসলিম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৮</w:t>
      </w:r>
    </w:p>
    <w:p w14:paraId="29AF4070" w14:textId="77777777" w:rsidR="00EC5133" w:rsidRPr="000F0145" w:rsidRDefault="00762664" w:rsidP="000F0145">
      <w:pPr>
        <w:pStyle w:val="Heading1"/>
        <w:rPr>
          <w:rStyle w:val="Strong"/>
        </w:rPr>
      </w:pPr>
      <w:bookmarkStart w:id="15" w:name="_Toc68440367"/>
      <w:proofErr w:type="spellStart"/>
      <w:r w:rsidRPr="000F0145">
        <w:rPr>
          <w:rStyle w:val="Strong"/>
        </w:rPr>
        <w:t>নামাযে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মৃত্যুর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কথা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স্মরণ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করা</w:t>
      </w:r>
      <w:bookmarkEnd w:id="15"/>
      <w:proofErr w:type="spellEnd"/>
    </w:p>
    <w:p w14:paraId="411CB6E9" w14:textId="76C3934A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১২তম </w:t>
      </w:r>
      <w:proofErr w:type="spellStart"/>
      <w:proofErr w:type="gramStart"/>
      <w:r w:rsidRPr="00762664">
        <w:rPr>
          <w:rStyle w:val="Strong"/>
          <w:rFonts w:ascii="BornomalaBN" w:hAnsi="BornomalaBN" w:cs="BornomalaBN"/>
          <w:sz w:val="26"/>
          <w:szCs w:val="26"/>
        </w:rPr>
        <w:t>কাজ</w:t>
      </w:r>
      <w:proofErr w:type="spellEnd"/>
      <w:r w:rsidR="00E367D6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r w:rsidRPr="00762664">
        <w:rPr>
          <w:rStyle w:val="Strong"/>
          <w:rFonts w:ascii="BornomalaBN" w:hAnsi="BornomalaBN" w:cs="BornomalaBN"/>
          <w:sz w:val="26"/>
          <w:szCs w:val="26"/>
        </w:rPr>
        <w:t>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মৃত্যুর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স্মরণ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একিন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রাখা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এটিই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জীবনের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সাহাবীকে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লক্ষ্য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রাসূলুল্লাহ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ওয়াসাল্লাম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</w:p>
    <w:p w14:paraId="3745ECAA" w14:textId="10950CE7" w:rsidR="00EC5133" w:rsidRPr="000F0145" w:rsidRDefault="00762664" w:rsidP="000F0145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إذا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قُمْتَ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في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صلاتِكَ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فصَلِّ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صلاةَ</w:t>
      </w:r>
      <w:proofErr w:type="spellEnd"/>
      <w:r w:rsidRPr="000F0145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0F0145">
        <w:rPr>
          <w:rFonts w:ascii="Sakkal Majalla" w:hAnsi="Sakkal Majalla" w:cs="Sakkal Majalla"/>
          <w:b/>
          <w:bCs/>
          <w:sz w:val="26"/>
          <w:szCs w:val="26"/>
        </w:rPr>
        <w:t>مُودِّعٍ</w:t>
      </w:r>
      <w:proofErr w:type="spellEnd"/>
    </w:p>
    <w:p w14:paraId="7D2868D6" w14:textId="77856AFB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দাঁড়াবে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বিদায়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গ্রহণকারীর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 (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ইবনে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proofErr w:type="gramStart"/>
      <w:r w:rsidRPr="00762664">
        <w:rPr>
          <w:rFonts w:ascii="BornomalaBN" w:hAnsi="BornomalaBN" w:cs="BornomalaBN"/>
          <w:sz w:val="26"/>
          <w:szCs w:val="26"/>
        </w:rPr>
        <w:t>মাজাহ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৩৩৮১,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হাসান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)</w:t>
      </w:r>
    </w:p>
    <w:p w14:paraId="124ACF75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এটিই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জীবনের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তাজা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বেশি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বসবে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বাস্তবেও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যোহর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জীবনের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?</w:t>
      </w:r>
    </w:p>
    <w:p w14:paraId="5B057CC4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শুরুর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দুটি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পাশাপাশি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যদি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কাজগুলোও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যথাসম্ভব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চেষ্টা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তাহলে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সময়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অবশ্যই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6A0F4769" w14:textId="77777777" w:rsidR="00EC5133" w:rsidRPr="000F0145" w:rsidRDefault="00762664" w:rsidP="000F0145">
      <w:pPr>
        <w:pStyle w:val="Heading1"/>
        <w:rPr>
          <w:rStyle w:val="Strong"/>
        </w:rPr>
      </w:pPr>
      <w:bookmarkStart w:id="16" w:name="_Toc68440368"/>
      <w:proofErr w:type="spellStart"/>
      <w:r w:rsidRPr="000F0145">
        <w:rPr>
          <w:rStyle w:val="Strong"/>
        </w:rPr>
        <w:t>খুশুর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একটি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উদাহরণ</w:t>
      </w:r>
      <w:bookmarkEnd w:id="16"/>
      <w:proofErr w:type="spellEnd"/>
    </w:p>
    <w:p w14:paraId="7C904D0E" w14:textId="54660E3A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সব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উদাহরণ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পেশ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46E91AD4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কেউ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মোবাইলে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কিংবা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শুনছে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পরিমাণ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?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পূর্ণ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দিকেই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?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77B723E2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t xml:space="preserve">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কারণেই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কখনো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কখনো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দূর্ঘটনার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ঘটার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খবরও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শুনতে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কিন্তু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বিপরীতে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কেউ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ইমো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কিংবা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হোয়াটসআপে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কাছ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আসা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ভয়েস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lastRenderedPageBreak/>
        <w:t>রেকর্ড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কিংবা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কাউকে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পাঠানোর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নিজের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ভয়েস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রেকর্ড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ওরকম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?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নিশ্চয়ই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47E89262" w14:textId="65A53A04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ঠিক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তেমনই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পড়বো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অবস্থা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হওয়া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উচিত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সঙ্গে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সরাসরি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তিনি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শুনছেন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এটিই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মূলত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খুশু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খুজু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মূল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প্রাণ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পক্ষান্তরে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যদি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রেকর্ড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কিছু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শুনিয়ে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ফাতেহাটা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শুনিয়ে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এরপর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আরও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সূরা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শুনিয়ে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?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শোনাচ্ছি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দিকে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খেয়াল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কখনো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কখনো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নিজেরাও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টের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সূরা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ফাতেহার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কোন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সূরাটা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জাতীয়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নামাযগুলো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প্রাণহীন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মৃত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তাআলা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সবাইকে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এমন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পানাহ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4044880D" w14:textId="77777777" w:rsidR="00762664" w:rsidRPr="000F0145" w:rsidRDefault="00762664" w:rsidP="000F0145">
      <w:pPr>
        <w:pStyle w:val="Heading1"/>
      </w:pPr>
      <w:bookmarkStart w:id="17" w:name="_Toc68440369"/>
      <w:proofErr w:type="spellStart"/>
      <w:r w:rsidRPr="000F0145">
        <w:rPr>
          <w:rStyle w:val="Strong"/>
        </w:rPr>
        <w:t>নামাযি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মূলত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তার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প্রতিপালকের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সাথে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কথা</w:t>
      </w:r>
      <w:proofErr w:type="spellEnd"/>
      <w:r w:rsidRPr="000F0145">
        <w:rPr>
          <w:rStyle w:val="Strong"/>
        </w:rPr>
        <w:t xml:space="preserve"> </w:t>
      </w:r>
      <w:proofErr w:type="spellStart"/>
      <w:r w:rsidRPr="000F0145">
        <w:rPr>
          <w:rStyle w:val="Strong"/>
        </w:rPr>
        <w:t>বলে</w:t>
      </w:r>
      <w:bookmarkEnd w:id="17"/>
      <w:proofErr w:type="spellEnd"/>
      <w:r w:rsidRPr="000F0145">
        <w:rPr>
          <w:rStyle w:val="Strong"/>
        </w:rPr>
        <w:t xml:space="preserve"> </w:t>
      </w:r>
    </w:p>
    <w:p w14:paraId="20243B62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হযরত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আবু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হুরাইরা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রাযি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.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বর্ণিত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হাদিসে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এসেছে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রসূলুল্লাহ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ওয়াসাল্লাম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</w:p>
    <w:p w14:paraId="2906DE38" w14:textId="44CDBC0D" w:rsidR="00762664" w:rsidRPr="009235CB" w:rsidRDefault="00762664" w:rsidP="009235CB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إنَّ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أحدَكم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إذا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قام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يُصلِّي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إنما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يُناجي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ربَّه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،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فلْينظرْ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كيف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يُناجيه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>؟</w:t>
      </w:r>
    </w:p>
    <w:p w14:paraId="0787C5FE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তোমাদের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কেউ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দাঁড়ায়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তখন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মূলত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প্রতিপালকের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অতএব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প্রতিপালকের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লক্ষ্য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রাখে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 -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জামেউস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সাগীর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২১৭৪ (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)</w:t>
      </w:r>
    </w:p>
    <w:p w14:paraId="7EC344DC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চমৎকার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Style w:val="Strong"/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Style w:val="Strong"/>
          <w:rFonts w:ascii="BornomalaBN" w:hAnsi="BornomalaBN" w:cs="BornomalaBN"/>
          <w:sz w:val="26"/>
          <w:szCs w:val="26"/>
        </w:rPr>
        <w:t>দোয়া</w:t>
      </w:r>
      <w:proofErr w:type="spellEnd"/>
    </w:p>
    <w:p w14:paraId="0E507E5F" w14:textId="77777777" w:rsidR="0072783A" w:rsidRDefault="00762664" w:rsidP="0072783A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হযরত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মুয়ায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রাযি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.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বর্ণিত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হাদিস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আজকের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2435B6D7" w14:textId="1014F039" w:rsidR="00762664" w:rsidRPr="00762664" w:rsidRDefault="00762664" w:rsidP="0072783A">
      <w:pPr>
        <w:pStyle w:val="NormalWeb"/>
        <w:bidi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عَنْ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مُعَاذٍ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رضي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الله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proofErr w:type="gramStart"/>
      <w:r w:rsidRPr="009235CB">
        <w:rPr>
          <w:rFonts w:ascii="Sakkal Majalla" w:hAnsi="Sakkal Majalla" w:cs="Sakkal Majalla"/>
          <w:b/>
          <w:bCs/>
          <w:sz w:val="26"/>
          <w:szCs w:val="26"/>
        </w:rPr>
        <w:t>عنه:أَنَّ</w:t>
      </w:r>
      <w:proofErr w:type="spellEnd"/>
      <w:proofErr w:type="gram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رَسُولَ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اللهِ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صلى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الله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عليه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وسلم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صلى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الله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عليه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وسلم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أَخَذَ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بِيَدِهِ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وَقَالَ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>: «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يَا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مُعَاذُ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وَاللهِ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إنِّي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لأُحِبُّكَ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»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فَقَالَ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>: «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أُوصِيكَ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يَا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مُعَاذُ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لاَ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تَدَعَنَّ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فِي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lastRenderedPageBreak/>
        <w:t>دُبُرِ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كُلِّ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صَلاَة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تَقُولُ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: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اَللهم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أَعِنِّي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عَلَى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ذِكْرِكَ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وَشُكْرِكَ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وَحُسْنِ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عِبَادَتِكَ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» .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رواه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أَبُو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داود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بإسناد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صحيح</w:t>
      </w:r>
      <w:proofErr w:type="spellEnd"/>
    </w:p>
    <w:p w14:paraId="3AC8C1F3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Cambria" w:hAnsi="Cambria" w:cs="Cambria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হযরত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মুয়ায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রাযি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.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একবার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রাসূলুল্লাহ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বললেন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মুআয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!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শপথ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!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তোমাকে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ভালোবাসি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এরপর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বললেন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মুআয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!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তোমাকে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অসিয়ত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তুমি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প্রত্যেক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কখনোই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ছাড়বে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,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2911AEBC" w14:textId="77777777" w:rsidR="00EC5133" w:rsidRPr="009235CB" w:rsidRDefault="00762664" w:rsidP="009235CB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اَللهم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أَعِنِّي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عَلَى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ذِكْرِكَ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وَشُكْرِكَ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،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وَحُسْنِ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عِبَادَتِكَ</w:t>
      </w:r>
      <w:proofErr w:type="spellEnd"/>
    </w:p>
    <w:p w14:paraId="3BB426F4" w14:textId="42C56071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bookmarkStart w:id="18" w:name="_GoBack"/>
      <w:bookmarkEnd w:id="18"/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!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সাহায্য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যিকির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শোকর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আদায়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সুন্দরভাবে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আপনার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ইবাদত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 -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সুনানে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আবূ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proofErr w:type="gramStart"/>
      <w:r w:rsidRPr="00762664">
        <w:rPr>
          <w:rFonts w:ascii="BornomalaBN" w:hAnsi="BornomalaBN" w:cs="BornomalaBN"/>
          <w:sz w:val="26"/>
          <w:szCs w:val="26"/>
        </w:rPr>
        <w:t>দাউদ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:</w:t>
      </w:r>
      <w:proofErr w:type="gramEnd"/>
      <w:r w:rsidRPr="00762664">
        <w:rPr>
          <w:rFonts w:ascii="BornomalaBN" w:hAnsi="BornomalaBN" w:cs="BornomalaBN"/>
          <w:sz w:val="26"/>
          <w:szCs w:val="26"/>
        </w:rPr>
        <w:t xml:space="preserve"> ১৫২২;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মুসনাদে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আহমদ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: ২১৬২১ (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হাদীসটি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সহী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)</w:t>
      </w:r>
    </w:p>
    <w:p w14:paraId="0C403901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দেখুন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অর্থটা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চমৎকার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!</w:t>
      </w:r>
    </w:p>
    <w:p w14:paraId="16D7A2FF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নবীজী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সাল্লাল্লাহু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আলাইহি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সাল্লাম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কী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আজব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ভংগিতে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শিখাচ্ছেন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বললেন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তোমাকে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ভালোবাসি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এরপর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ওসিয়ত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করছেন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2DF2BF5D" w14:textId="77777777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মনযোগ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আকর্ষণের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ধরলেন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এটাই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ছিল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নবীজীর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উসলূবে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তালীম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36348B9F" w14:textId="6AC704A1" w:rsidR="00EC5133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আমরাও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ভাই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প্রতি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দোয়াটা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পড়তে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পারি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ইনশাআল্লাহ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?</w:t>
      </w:r>
      <w:r w:rsidRPr="00762664">
        <w:rPr>
          <w:rFonts w:ascii="Cambria" w:hAnsi="Cambria" w:cs="Cambria"/>
          <w:sz w:val="26"/>
          <w:szCs w:val="26"/>
        </w:rPr>
        <w:t> </w:t>
      </w:r>
      <w:r w:rsidRPr="00762664">
        <w:rPr>
          <w:rFonts w:ascii="BornomalaBN" w:hAnsi="BornomalaBN" w:cs="BornomalaBN"/>
          <w:sz w:val="26"/>
          <w:szCs w:val="26"/>
        </w:rPr>
        <w:br/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একটি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বিষয়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জানা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আছেই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'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মাসূর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'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হওয়ার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কারণে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অন্যান্য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মাসূর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মতো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নামাযের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দুরুদ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শরীফ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সালামের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আগেও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এ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জন্য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হিসনুল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মুসলিমে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দোয়াটি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তালিকার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মধ্যেই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উল্লেখ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হয়েছে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6994DCFD" w14:textId="700979A4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অতএব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যেভাবে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সুবিধা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হয়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পড়লাম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সালামের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আগে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বা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  <w:r w:rsidRPr="00762664">
        <w:rPr>
          <w:rFonts w:ascii="Cambria" w:hAnsi="Cambria" w:cs="Cambria"/>
          <w:sz w:val="26"/>
          <w:szCs w:val="26"/>
        </w:rPr>
        <w:t> </w:t>
      </w:r>
    </w:p>
    <w:p w14:paraId="0EEEB346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lastRenderedPageBreak/>
        <w:t>আজ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এখানেই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শেষ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করছি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আল্লাহ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তাআলা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সবাইকে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কথাগুলোর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ওপর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তাওফিক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।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আমীন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15A9404B" w14:textId="19143E96" w:rsidR="009235CB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সবাইকে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শাহাদাত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পর্যন্ত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তাঁর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সন্তুষ্টির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,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জিহাদ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ও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শাহাদাতের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পথে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অবিচল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থাকার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তাওফীক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দান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এবং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আমাদের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সবাইকে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সর্বোচ্চ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জান্নাত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জান্নাতুল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ফিরদাউস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নসীব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করেন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 xml:space="preserve"> </w:t>
      </w:r>
      <w:proofErr w:type="spellStart"/>
      <w:r w:rsidRPr="00762664">
        <w:rPr>
          <w:rFonts w:ascii="BornomalaBN" w:hAnsi="BornomalaBN" w:cs="BornomalaBN"/>
          <w:sz w:val="26"/>
          <w:szCs w:val="26"/>
        </w:rPr>
        <w:t>আমীন</w:t>
      </w:r>
      <w:proofErr w:type="spellEnd"/>
      <w:r w:rsidRPr="00762664">
        <w:rPr>
          <w:rFonts w:ascii="BornomalaBN" w:hAnsi="BornomalaBN" w:cs="BornomalaBN"/>
          <w:sz w:val="26"/>
          <w:szCs w:val="26"/>
        </w:rPr>
        <w:t>।</w:t>
      </w:r>
    </w:p>
    <w:p w14:paraId="662ABB7C" w14:textId="77777777" w:rsidR="00762664" w:rsidRPr="009235CB" w:rsidRDefault="00762664" w:rsidP="009235CB">
      <w:pPr>
        <w:pStyle w:val="NormalWeb"/>
        <w:bidi/>
        <w:spacing w:before="0" w:beforeAutospacing="0" w:after="120" w:afterAutospacing="0" w:line="276" w:lineRule="auto"/>
        <w:jc w:val="center"/>
        <w:rPr>
          <w:rFonts w:ascii="Sakkal Majalla" w:hAnsi="Sakkal Majalla" w:cs="Sakkal Majalla"/>
          <w:b/>
          <w:bCs/>
          <w:sz w:val="26"/>
          <w:szCs w:val="26"/>
        </w:rPr>
      </w:pP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وصلى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الله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تعالى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على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خير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خلقه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محمد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وآله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وأصحابه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أجمعين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br/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وآخردعوانا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أن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الحمد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لله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رب</w:t>
      </w:r>
      <w:proofErr w:type="spellEnd"/>
      <w:r w:rsidRPr="009235CB">
        <w:rPr>
          <w:rFonts w:ascii="Sakkal Majalla" w:hAnsi="Sakkal Majalla" w:cs="Sakkal Majalla"/>
          <w:b/>
          <w:bCs/>
          <w:sz w:val="26"/>
          <w:szCs w:val="26"/>
        </w:rPr>
        <w:t xml:space="preserve"> </w:t>
      </w:r>
      <w:proofErr w:type="spellStart"/>
      <w:r w:rsidRPr="009235CB">
        <w:rPr>
          <w:rFonts w:ascii="Sakkal Majalla" w:hAnsi="Sakkal Majalla" w:cs="Sakkal Majalla"/>
          <w:b/>
          <w:bCs/>
          <w:sz w:val="26"/>
          <w:szCs w:val="26"/>
        </w:rPr>
        <w:t>العالمين</w:t>
      </w:r>
      <w:proofErr w:type="spellEnd"/>
    </w:p>
    <w:p w14:paraId="106763E2" w14:textId="77777777" w:rsidR="00762664" w:rsidRPr="00762664" w:rsidRDefault="00762664" w:rsidP="00762664">
      <w:pPr>
        <w:pStyle w:val="NormalWeb"/>
        <w:spacing w:before="0" w:beforeAutospacing="0" w:after="120" w:afterAutospacing="0" w:line="276" w:lineRule="auto"/>
        <w:jc w:val="both"/>
        <w:rPr>
          <w:rFonts w:ascii="BornomalaBN" w:hAnsi="BornomalaBN" w:cs="BornomalaBN"/>
          <w:sz w:val="26"/>
          <w:szCs w:val="26"/>
        </w:rPr>
      </w:pPr>
      <w:r w:rsidRPr="00762664">
        <w:rPr>
          <w:rFonts w:ascii="Cambria" w:hAnsi="Cambria" w:cs="Cambria"/>
          <w:sz w:val="26"/>
          <w:szCs w:val="26"/>
        </w:rPr>
        <w:t> </w:t>
      </w:r>
    </w:p>
    <w:p w14:paraId="5A1431B5" w14:textId="0EB80CC9" w:rsidR="009F3E2E" w:rsidRPr="009235CB" w:rsidRDefault="009235CB" w:rsidP="009235CB">
      <w:pPr>
        <w:jc w:val="center"/>
        <w:rPr>
          <w:rFonts w:ascii="BornomalaBN" w:hAnsi="BornomalaBN" w:cs="BornomalaBN"/>
          <w:b/>
          <w:bCs/>
          <w:color w:val="215868" w:themeColor="accent5" w:themeShade="80"/>
          <w:sz w:val="26"/>
          <w:szCs w:val="26"/>
        </w:rPr>
      </w:pPr>
      <w:r w:rsidRPr="009235CB">
        <w:rPr>
          <w:rFonts w:ascii="BornomalaBN" w:hAnsi="BornomalaBN" w:cs="BornomalaBN"/>
          <w:b/>
          <w:bCs/>
          <w:color w:val="215868" w:themeColor="accent5" w:themeShade="80"/>
          <w:sz w:val="26"/>
          <w:szCs w:val="26"/>
        </w:rPr>
        <w:t>***********</w:t>
      </w:r>
    </w:p>
    <w:sectPr w:rsidR="009F3E2E" w:rsidRPr="009235CB" w:rsidSect="002577DE">
      <w:footerReference w:type="default" r:id="rId9"/>
      <w:pgSz w:w="7920" w:h="122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97D55" w14:textId="77777777" w:rsidR="00191F31" w:rsidRDefault="00191F31" w:rsidP="009235CB">
      <w:pPr>
        <w:spacing w:after="0" w:line="240" w:lineRule="auto"/>
      </w:pPr>
      <w:r>
        <w:separator/>
      </w:r>
    </w:p>
  </w:endnote>
  <w:endnote w:type="continuationSeparator" w:id="0">
    <w:p w14:paraId="1760CC60" w14:textId="77777777" w:rsidR="00191F31" w:rsidRDefault="00191F31" w:rsidP="0092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00600000000000000"/>
    <w:charset w:val="00"/>
    <w:family w:val="swiss"/>
    <w:pitch w:val="variable"/>
    <w:sig w:usb0="00010003" w:usb1="00000000" w:usb2="00000000" w:usb3="00000000" w:csb0="00000001" w:csb1="00000000"/>
  </w:font>
  <w:font w:name="Li Shobuj Borno Unicode">
    <w:altName w:val="Shonar Bangla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rnomalaBN"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Li Shobuj Nolua Unicode">
    <w:altName w:val="Shonar Bangla"/>
    <w:charset w:val="00"/>
    <w:family w:val="auto"/>
    <w:pitch w:val="variable"/>
    <w:sig w:usb0="00010003" w:usb1="00000000" w:usb2="00000000" w:usb3="00000000" w:csb0="00000001" w:csb1="00000000"/>
  </w:font>
  <w:font w:name="Hind Siliguri">
    <w:panose1 w:val="02000000000000000000"/>
    <w:charset w:val="00"/>
    <w:family w:val="auto"/>
    <w:pitch w:val="variable"/>
    <w:sig w:usb0="00010007" w:usb1="00000000" w:usb2="00000000" w:usb3="00000000" w:csb0="00000093" w:csb1="00000000"/>
  </w:font>
  <w:font w:name="Kalpurush ANSI">
    <w:panose1 w:val="02000000000000000000"/>
    <w:charset w:val="00"/>
    <w:family w:val="auto"/>
    <w:pitch w:val="variable"/>
    <w:sig w:usb0="A00000AF" w:usb1="00000048" w:usb2="00000000" w:usb3="00000000" w:csb0="00000111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09F0C" w14:textId="11964D78" w:rsidR="009235CB" w:rsidRPr="009235CB" w:rsidRDefault="009235CB" w:rsidP="009235CB">
    <w:pPr>
      <w:pStyle w:val="Footer"/>
      <w:bidi/>
      <w:rPr>
        <w:rFonts w:ascii="Kalpurush ANSI" w:hAnsi="Kalpurush ANSI" w:cs="Kalpurush"/>
        <w:b/>
        <w:bCs/>
        <w:color w:val="C00000"/>
        <w:sz w:val="28"/>
      </w:rPr>
    </w:pPr>
    <w:r w:rsidRPr="009235CB">
      <w:rPr>
        <w:rFonts w:ascii="Kalpurush ANSI" w:hAnsi="Kalpurush ANSI" w:cs="Kalpurush"/>
        <w:b/>
        <w:bCs/>
        <w:color w:val="C00000"/>
        <w:sz w:val="28"/>
      </w:rPr>
      <w:fldChar w:fldCharType="begin"/>
    </w:r>
    <w:r w:rsidRPr="009235CB">
      <w:rPr>
        <w:rFonts w:ascii="Kalpurush ANSI" w:hAnsi="Kalpurush ANSI" w:cs="Kalpurush"/>
        <w:b/>
        <w:bCs/>
        <w:color w:val="C00000"/>
        <w:sz w:val="28"/>
      </w:rPr>
      <w:instrText xml:space="preserve"> PAGE   \* MERGEFORMAT </w:instrText>
    </w:r>
    <w:r w:rsidRPr="009235CB">
      <w:rPr>
        <w:rFonts w:ascii="Kalpurush ANSI" w:hAnsi="Kalpurush ANSI" w:cs="Kalpurush"/>
        <w:b/>
        <w:bCs/>
        <w:color w:val="C00000"/>
        <w:sz w:val="28"/>
      </w:rPr>
      <w:fldChar w:fldCharType="separate"/>
    </w:r>
    <w:r w:rsidRPr="009235CB">
      <w:rPr>
        <w:rFonts w:ascii="Kalpurush ANSI" w:hAnsi="Kalpurush ANSI" w:cs="Kalpurush"/>
        <w:b/>
        <w:bCs/>
        <w:noProof/>
        <w:color w:val="C00000"/>
        <w:sz w:val="28"/>
      </w:rPr>
      <w:t>1</w:t>
    </w:r>
    <w:r w:rsidRPr="009235CB">
      <w:rPr>
        <w:rFonts w:ascii="Kalpurush ANSI" w:hAnsi="Kalpurush ANSI" w:cs="Kalpurush"/>
        <w:b/>
        <w:bCs/>
        <w:noProof/>
        <w:color w:val="C00000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28926" w14:textId="77777777" w:rsidR="00191F31" w:rsidRDefault="00191F31" w:rsidP="009235CB">
      <w:pPr>
        <w:spacing w:after="0" w:line="240" w:lineRule="auto"/>
      </w:pPr>
      <w:r>
        <w:separator/>
      </w:r>
    </w:p>
  </w:footnote>
  <w:footnote w:type="continuationSeparator" w:id="0">
    <w:p w14:paraId="4225AD42" w14:textId="77777777" w:rsidR="00191F31" w:rsidRDefault="00191F31" w:rsidP="00923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17B4"/>
    <w:rsid w:val="00021285"/>
    <w:rsid w:val="000F0145"/>
    <w:rsid w:val="000F72E7"/>
    <w:rsid w:val="00100FA7"/>
    <w:rsid w:val="00150144"/>
    <w:rsid w:val="00191F31"/>
    <w:rsid w:val="002577DE"/>
    <w:rsid w:val="002E07DE"/>
    <w:rsid w:val="0033265C"/>
    <w:rsid w:val="003700EF"/>
    <w:rsid w:val="003A5575"/>
    <w:rsid w:val="004B471C"/>
    <w:rsid w:val="004D7D20"/>
    <w:rsid w:val="005437D6"/>
    <w:rsid w:val="005701C4"/>
    <w:rsid w:val="00662079"/>
    <w:rsid w:val="006759D9"/>
    <w:rsid w:val="0072783A"/>
    <w:rsid w:val="00735F97"/>
    <w:rsid w:val="00762664"/>
    <w:rsid w:val="008A3630"/>
    <w:rsid w:val="008C2A03"/>
    <w:rsid w:val="009235CB"/>
    <w:rsid w:val="00955B9F"/>
    <w:rsid w:val="00965B14"/>
    <w:rsid w:val="009F3E2E"/>
    <w:rsid w:val="00B41C59"/>
    <w:rsid w:val="00BA3681"/>
    <w:rsid w:val="00BC110B"/>
    <w:rsid w:val="00BE0219"/>
    <w:rsid w:val="00C317B4"/>
    <w:rsid w:val="00C60ED5"/>
    <w:rsid w:val="00D77BE4"/>
    <w:rsid w:val="00E367D6"/>
    <w:rsid w:val="00EA0648"/>
    <w:rsid w:val="00EC5133"/>
    <w:rsid w:val="00F51088"/>
    <w:rsid w:val="00FB391A"/>
    <w:rsid w:val="00FB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E25B"/>
  <w15:chartTrackingRefBased/>
  <w15:docId w15:val="{2AA97D64-11D4-4419-A9FC-D8D2DA97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0145"/>
    <w:pPr>
      <w:keepNext/>
      <w:keepLines/>
      <w:spacing w:before="120" w:after="0"/>
      <w:outlineLvl w:val="0"/>
    </w:pPr>
    <w:rPr>
      <w:rFonts w:ascii="Li Shobuj Borno Unicode" w:eastAsiaTheme="majorEastAsia" w:hAnsi="Li Shobuj Borno Unicode" w:cs="Li Shobuj Borno Unicode"/>
      <w:color w:val="0070C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6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626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76266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145"/>
    <w:rPr>
      <w:rFonts w:ascii="Li Shobuj Borno Unicode" w:eastAsiaTheme="majorEastAsia" w:hAnsi="Li Shobuj Borno Unicode" w:cs="Li Shobuj Borno Unicode"/>
      <w:color w:val="0070C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CB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923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CB"/>
    <w:rPr>
      <w:rFonts w:cs="Vrinda"/>
    </w:rPr>
  </w:style>
  <w:style w:type="paragraph" w:styleId="TOCHeading">
    <w:name w:val="TOC Heading"/>
    <w:basedOn w:val="Heading1"/>
    <w:next w:val="Normal"/>
    <w:uiPriority w:val="39"/>
    <w:unhideWhenUsed/>
    <w:qFormat/>
    <w:rsid w:val="009235CB"/>
    <w:pPr>
      <w:spacing w:before="240" w:line="259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9235C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4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D51D-956B-42E0-8B4A-06C263DDA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17</Pages>
  <Words>2897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sajid hasan</dc:creator>
  <cp:keywords/>
  <dc:description/>
  <cp:lastModifiedBy>sajid hasan</cp:lastModifiedBy>
  <cp:revision>8</cp:revision>
  <cp:lastPrinted>2021-04-10T04:14:00Z</cp:lastPrinted>
  <dcterms:created xsi:type="dcterms:W3CDTF">2021-03-31T05:29:00Z</dcterms:created>
  <dcterms:modified xsi:type="dcterms:W3CDTF">2021-04-10T04:21:00Z</dcterms:modified>
</cp:coreProperties>
</file>